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33093" w14:textId="431B4F8A" w:rsidR="005C0526" w:rsidRDefault="51BF33FD" w:rsidP="005C0526">
      <w:pPr>
        <w:pStyle w:val="NoSpacing"/>
        <w:ind w:left="360"/>
        <w:jc w:val="right"/>
      </w:pPr>
      <w:r>
        <w:rPr>
          <w:noProof/>
        </w:rPr>
        <w:drawing>
          <wp:inline distT="0" distB="0" distL="0" distR="0" wp14:anchorId="4F7176EE" wp14:editId="5BC7CACC">
            <wp:extent cx="1771650" cy="647700"/>
            <wp:effectExtent l="0" t="0" r="0" b="0"/>
            <wp:docPr id="7575844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84400" name="Picture 757584400"/>
                    <pic:cNvPicPr/>
                  </pic:nvPicPr>
                  <pic:blipFill>
                    <a:blip r:embed="rId9">
                      <a:extLst>
                        <a:ext uri="{28A0092B-C50C-407E-A947-70E740481C1C}">
                          <a14:useLocalDpi xmlns:a14="http://schemas.microsoft.com/office/drawing/2010/main"/>
                        </a:ext>
                      </a:extLst>
                    </a:blip>
                    <a:stretch>
                      <a:fillRect/>
                    </a:stretch>
                  </pic:blipFill>
                  <pic:spPr>
                    <a:xfrm>
                      <a:off x="0" y="0"/>
                      <a:ext cx="1771650" cy="647700"/>
                    </a:xfrm>
                    <a:prstGeom prst="rect">
                      <a:avLst/>
                    </a:prstGeom>
                  </pic:spPr>
                </pic:pic>
              </a:graphicData>
            </a:graphic>
          </wp:inline>
        </w:drawing>
      </w:r>
    </w:p>
    <w:p w14:paraId="6156BD1D" w14:textId="77777777" w:rsidR="005C0526" w:rsidRPr="00EE2A72" w:rsidRDefault="005C0526" w:rsidP="008F1948">
      <w:pPr>
        <w:pStyle w:val="NoSpacing"/>
        <w:ind w:left="360"/>
        <w:jc w:val="center"/>
        <w:rPr>
          <w:rFonts w:ascii="Arial" w:hAnsi="Arial" w:cs="Arial"/>
          <w:b/>
          <w:bCs/>
          <w:sz w:val="14"/>
          <w:szCs w:val="14"/>
        </w:rPr>
      </w:pPr>
    </w:p>
    <w:p w14:paraId="67D16D4E" w14:textId="32B2A53B" w:rsidR="005C0526" w:rsidRDefault="005C0526" w:rsidP="00713C9F">
      <w:pPr>
        <w:pStyle w:val="NoSpacing"/>
        <w:jc w:val="center"/>
        <w:rPr>
          <w:rFonts w:ascii="Arial" w:hAnsi="Arial" w:cs="Arial"/>
          <w:b/>
          <w:bCs/>
          <w:sz w:val="28"/>
          <w:szCs w:val="28"/>
        </w:rPr>
      </w:pPr>
      <w:r w:rsidRPr="3311BD6B">
        <w:rPr>
          <w:rFonts w:ascii="Arial" w:hAnsi="Arial" w:cs="Arial"/>
          <w:b/>
          <w:bCs/>
          <w:sz w:val="28"/>
          <w:szCs w:val="28"/>
        </w:rPr>
        <w:t>Community of Practice</w:t>
      </w:r>
      <w:r w:rsidR="6D487A9F" w:rsidRPr="3311BD6B">
        <w:rPr>
          <w:rFonts w:ascii="Arial" w:hAnsi="Arial" w:cs="Arial"/>
          <w:b/>
          <w:bCs/>
          <w:sz w:val="28"/>
          <w:szCs w:val="28"/>
        </w:rPr>
        <w:t xml:space="preserve"> Chair -</w:t>
      </w:r>
      <w:r w:rsidR="00713C9F" w:rsidRPr="3311BD6B">
        <w:rPr>
          <w:rFonts w:ascii="Arial" w:hAnsi="Arial" w:cs="Arial"/>
          <w:b/>
          <w:bCs/>
          <w:sz w:val="28"/>
          <w:szCs w:val="28"/>
        </w:rPr>
        <w:t xml:space="preserve"> </w:t>
      </w:r>
      <w:r w:rsidRPr="3311BD6B">
        <w:rPr>
          <w:rFonts w:ascii="Arial" w:hAnsi="Arial" w:cs="Arial"/>
          <w:b/>
          <w:bCs/>
          <w:sz w:val="28"/>
          <w:szCs w:val="28"/>
        </w:rPr>
        <w:t>Expression of Interest</w:t>
      </w:r>
    </w:p>
    <w:p w14:paraId="3757AD11" w14:textId="19591EEC" w:rsidR="35A6C829" w:rsidRDefault="35A6C829" w:rsidP="3311BD6B">
      <w:pPr>
        <w:pStyle w:val="NoSpacing"/>
        <w:spacing w:line="259" w:lineRule="auto"/>
        <w:jc w:val="center"/>
      </w:pPr>
      <w:r w:rsidRPr="3311BD6B">
        <w:rPr>
          <w:rFonts w:ascii="Arial" w:hAnsi="Arial" w:cs="Arial"/>
          <w:b/>
          <w:bCs/>
          <w:sz w:val="28"/>
          <w:szCs w:val="28"/>
        </w:rPr>
        <w:t>Paediatrics</w:t>
      </w:r>
    </w:p>
    <w:p w14:paraId="31CBF56E" w14:textId="77777777" w:rsidR="005C0526" w:rsidRPr="00EE2A72" w:rsidRDefault="005C0526" w:rsidP="008F1948">
      <w:pPr>
        <w:pStyle w:val="NoSpacing"/>
        <w:ind w:left="360"/>
        <w:jc w:val="center"/>
        <w:rPr>
          <w:rFonts w:ascii="Arial" w:hAnsi="Arial" w:cs="Arial"/>
          <w:b/>
          <w:bCs/>
          <w:sz w:val="16"/>
          <w:szCs w:val="16"/>
        </w:rPr>
      </w:pPr>
    </w:p>
    <w:p w14:paraId="59787CE7" w14:textId="569EEB52" w:rsidR="00512302" w:rsidRDefault="005C0526" w:rsidP="72AA0968">
      <w:pPr>
        <w:pStyle w:val="NoSpacing"/>
        <w:ind w:left="142"/>
        <w:rPr>
          <w:rFonts w:ascii="Arial" w:hAnsi="Arial" w:cs="Arial"/>
          <w:b/>
          <w:bCs/>
          <w:u w:val="single"/>
        </w:rPr>
        <w:sectPr w:rsidR="00512302" w:rsidSect="00EE2A72">
          <w:pgSz w:w="11900" w:h="16840"/>
          <w:pgMar w:top="720" w:right="720" w:bottom="284" w:left="720" w:header="720" w:footer="720" w:gutter="0"/>
          <w:cols w:space="720"/>
          <w:docGrid w:linePitch="360"/>
        </w:sectPr>
      </w:pPr>
      <w:r w:rsidRPr="72AA0968">
        <w:rPr>
          <w:rFonts w:ascii="Arial" w:hAnsi="Arial" w:cs="Arial"/>
          <w:b/>
          <w:bCs/>
          <w:u w:val="single"/>
        </w:rPr>
        <w:t>Purpose and contex</w:t>
      </w:r>
      <w:r w:rsidR="70AC2E4E" w:rsidRPr="72AA0968">
        <w:rPr>
          <w:rFonts w:ascii="Arial" w:hAnsi="Arial" w:cs="Arial"/>
          <w:b/>
          <w:bCs/>
          <w:u w:val="single"/>
        </w:rPr>
        <w:t>t</w:t>
      </w:r>
      <w:r w:rsidR="39DB22BA" w:rsidRPr="72AA0968">
        <w:rPr>
          <w:rFonts w:ascii="Arial" w:hAnsi="Arial" w:cs="Arial"/>
          <w:b/>
          <w:bCs/>
          <w:u w:val="single"/>
        </w:rPr>
        <w:t>:</w:t>
      </w:r>
    </w:p>
    <w:p w14:paraId="1D4A2117" w14:textId="771C06F2" w:rsidR="00512302" w:rsidRDefault="00512302" w:rsidP="00B8084D">
      <w:pPr>
        <w:pStyle w:val="NoSpacing"/>
        <w:rPr>
          <w:rFonts w:ascii="Arial" w:hAnsi="Arial" w:cs="Arial"/>
        </w:rPr>
        <w:sectPr w:rsidR="00512302" w:rsidSect="00B8084D">
          <w:type w:val="continuous"/>
          <w:pgSz w:w="11900" w:h="16840"/>
          <w:pgMar w:top="720" w:right="720" w:bottom="0" w:left="720" w:header="720" w:footer="720" w:gutter="0"/>
          <w:cols w:space="574"/>
          <w:docGrid w:linePitch="360"/>
        </w:sectPr>
      </w:pPr>
    </w:p>
    <w:p w14:paraId="77132E0D" w14:textId="449B39E2" w:rsidR="00C41D3D" w:rsidRDefault="615F87FB" w:rsidP="2CCE59F8">
      <w:pPr>
        <w:pStyle w:val="NoSpacing"/>
        <w:ind w:left="142"/>
        <w:rPr>
          <w:rFonts w:ascii="Arial" w:hAnsi="Arial" w:cs="Arial"/>
        </w:rPr>
      </w:pPr>
      <w:r w:rsidRPr="2CCE59F8">
        <w:rPr>
          <w:rFonts w:ascii="Arial" w:hAnsi="Arial" w:cs="Arial"/>
        </w:rPr>
        <w:t>To</w:t>
      </w:r>
      <w:r w:rsidR="0C41F407" w:rsidRPr="2CCE59F8">
        <w:rPr>
          <w:rFonts w:ascii="Arial" w:hAnsi="Arial" w:cs="Arial"/>
        </w:rPr>
        <w:t xml:space="preserve"> deliver equitable access to the NHS Genomic Medicine Service to all eligible patients, we must develop the capability of the mainstream multiprofessional workforce in many specialities and clinical pathways across our region. These Communities of Practice will give clinical specialities a regular space to develop skills, share learning and embed genomics into routine care. The focus is on education, upskilling, and shared learning; using real examples and evolving guidance to help embed genomics into routine care. Communities of Practice can provide a scalable and systematic solution to education and training provision for genomic mainstreaming.  </w:t>
      </w:r>
    </w:p>
    <w:p w14:paraId="4A1DAF24" w14:textId="52ED8019" w:rsidR="00C41D3D" w:rsidRDefault="00C41D3D" w:rsidP="2CCE59F8">
      <w:pPr>
        <w:pStyle w:val="NoSpacing"/>
        <w:ind w:left="142"/>
        <w:rPr>
          <w:rFonts w:ascii="Arial" w:hAnsi="Arial" w:cs="Arial"/>
        </w:rPr>
      </w:pPr>
    </w:p>
    <w:p w14:paraId="00467AC4" w14:textId="67F243B6" w:rsidR="00C41D3D" w:rsidRDefault="0C41F407" w:rsidP="00C41D3D">
      <w:pPr>
        <w:pStyle w:val="NoSpacing"/>
        <w:ind w:left="142"/>
      </w:pPr>
      <w:r w:rsidRPr="2CCE59F8">
        <w:rPr>
          <w:rFonts w:ascii="Arial" w:hAnsi="Arial" w:cs="Arial"/>
        </w:rPr>
        <w:t xml:space="preserve">Communities of Practice form part of our new </w:t>
      </w:r>
      <w:proofErr w:type="gramStart"/>
      <w:r w:rsidRPr="2CCE59F8">
        <w:rPr>
          <w:rFonts w:ascii="Arial" w:hAnsi="Arial" w:cs="Arial"/>
        </w:rPr>
        <w:t>long term</w:t>
      </w:r>
      <w:proofErr w:type="gramEnd"/>
      <w:r w:rsidRPr="2CCE59F8">
        <w:rPr>
          <w:rFonts w:ascii="Arial" w:hAnsi="Arial" w:cs="Arial"/>
        </w:rPr>
        <w:t xml:space="preserve"> strategy and will sit across all our GMS functions to embed real-world practice change. These CoPs will feed into our clinical senate.</w:t>
      </w:r>
    </w:p>
    <w:p w14:paraId="4942E1EE" w14:textId="665A2C52" w:rsidR="00C41D3D" w:rsidRDefault="00C41D3D" w:rsidP="2CCE59F8">
      <w:pPr>
        <w:pStyle w:val="NoSpacing"/>
        <w:ind w:left="142"/>
        <w:rPr>
          <w:rFonts w:ascii="Arial" w:hAnsi="Arial" w:cs="Arial"/>
        </w:rPr>
      </w:pPr>
    </w:p>
    <w:p w14:paraId="01317EED" w14:textId="43E1B175" w:rsidR="00C41D3D" w:rsidRDefault="7B2E49F7" w:rsidP="00C41D3D">
      <w:pPr>
        <w:pStyle w:val="NoSpacing"/>
        <w:ind w:left="142"/>
        <w:rPr>
          <w:rFonts w:ascii="Arial" w:hAnsi="Arial" w:cs="Arial"/>
        </w:rPr>
      </w:pPr>
      <w:r w:rsidRPr="3AEABA85">
        <w:rPr>
          <w:rFonts w:ascii="Arial" w:hAnsi="Arial" w:cs="Arial"/>
        </w:rPr>
        <w:t xml:space="preserve">NHS </w:t>
      </w:r>
      <w:proofErr w:type="gramStart"/>
      <w:r w:rsidRPr="3AEABA85">
        <w:rPr>
          <w:rFonts w:ascii="Arial" w:hAnsi="Arial" w:cs="Arial"/>
        </w:rPr>
        <w:t>South East</w:t>
      </w:r>
      <w:proofErr w:type="gramEnd"/>
      <w:r w:rsidRPr="3AEABA85">
        <w:rPr>
          <w:rFonts w:ascii="Arial" w:hAnsi="Arial" w:cs="Arial"/>
        </w:rPr>
        <w:t xml:space="preserve"> Genomic Medicine Service has successfully piloted two pan-regional Communities </w:t>
      </w:r>
      <w:r w:rsidR="6929936D" w:rsidRPr="3AEABA85">
        <w:rPr>
          <w:rFonts w:ascii="Arial" w:hAnsi="Arial" w:cs="Arial"/>
        </w:rPr>
        <w:t>of</w:t>
      </w:r>
      <w:r w:rsidRPr="3AEABA85">
        <w:rPr>
          <w:rFonts w:ascii="Arial" w:hAnsi="Arial" w:cs="Arial"/>
        </w:rPr>
        <w:t xml:space="preserve"> Practice. </w:t>
      </w:r>
      <w:r w:rsidR="00C41D3D" w:rsidRPr="3AEABA85">
        <w:rPr>
          <w:rFonts w:ascii="Arial" w:hAnsi="Arial" w:cs="Arial"/>
        </w:rPr>
        <w:t>We are now aiming to extend this approach to additional clinical areas and are seeking expressions of interest from those interested in providing clinical leadership in their area of practice/interest.</w:t>
      </w:r>
      <w:r w:rsidR="005E488F" w:rsidRPr="3AEABA85">
        <w:rPr>
          <w:rFonts w:ascii="Arial" w:hAnsi="Arial" w:cs="Arial"/>
        </w:rPr>
        <w:t xml:space="preserve"> Support and guidance will be provided by </w:t>
      </w:r>
      <w:proofErr w:type="gramStart"/>
      <w:r w:rsidR="3F1431E4" w:rsidRPr="3AEABA85">
        <w:rPr>
          <w:rFonts w:ascii="Arial" w:hAnsi="Arial" w:cs="Arial"/>
        </w:rPr>
        <w:t>South East</w:t>
      </w:r>
      <w:proofErr w:type="gramEnd"/>
      <w:r w:rsidR="3F1431E4" w:rsidRPr="3AEABA85">
        <w:rPr>
          <w:rFonts w:ascii="Arial" w:hAnsi="Arial" w:cs="Arial"/>
        </w:rPr>
        <w:t xml:space="preserve"> </w:t>
      </w:r>
      <w:r w:rsidR="005E488F" w:rsidRPr="3AEABA85">
        <w:rPr>
          <w:rFonts w:ascii="Arial" w:hAnsi="Arial" w:cs="Arial"/>
        </w:rPr>
        <w:t>Genomic</w:t>
      </w:r>
      <w:r w:rsidR="485B940B" w:rsidRPr="3AEABA85">
        <w:rPr>
          <w:rFonts w:ascii="Arial" w:hAnsi="Arial" w:cs="Arial"/>
        </w:rPr>
        <w:t xml:space="preserve"> Medicine Service</w:t>
      </w:r>
      <w:r w:rsidR="005E488F" w:rsidRPr="3AEABA85">
        <w:rPr>
          <w:rFonts w:ascii="Arial" w:hAnsi="Arial" w:cs="Arial"/>
        </w:rPr>
        <w:t xml:space="preserve"> (see below). If more applications are received than can be supported, funding will be prioritised to align with regional priority areas</w:t>
      </w:r>
      <w:r w:rsidR="5D81A8FE" w:rsidRPr="3AEABA85">
        <w:rPr>
          <w:rFonts w:ascii="Arial" w:hAnsi="Arial" w:cs="Arial"/>
        </w:rPr>
        <w:t>.</w:t>
      </w:r>
    </w:p>
    <w:p w14:paraId="2FA5C86E" w14:textId="1599245B" w:rsidR="72AA0968" w:rsidRDefault="72AA0968" w:rsidP="72AA0968">
      <w:pPr>
        <w:pStyle w:val="NoSpacing"/>
        <w:ind w:left="142"/>
        <w:rPr>
          <w:rFonts w:ascii="Arial" w:hAnsi="Arial" w:cs="Arial"/>
        </w:rPr>
      </w:pPr>
    </w:p>
    <w:p w14:paraId="34241CFC" w14:textId="21A632A2" w:rsidR="77BD37F4" w:rsidRDefault="77BD37F4" w:rsidP="72AA0968">
      <w:pPr>
        <w:pStyle w:val="NoSpacing"/>
        <w:ind w:left="142"/>
        <w:rPr>
          <w:rFonts w:ascii="Arial" w:hAnsi="Arial" w:cs="Arial"/>
          <w:b/>
          <w:bCs/>
          <w:u w:val="single"/>
        </w:rPr>
      </w:pPr>
      <w:r w:rsidRPr="72AA0968">
        <w:rPr>
          <w:rFonts w:ascii="Arial" w:hAnsi="Arial" w:cs="Arial"/>
          <w:b/>
          <w:bCs/>
          <w:u w:val="single"/>
        </w:rPr>
        <w:t>The Role:</w:t>
      </w:r>
    </w:p>
    <w:p w14:paraId="39EF1722" w14:textId="2B029D86" w:rsidR="72AA0968" w:rsidRDefault="72AA0968" w:rsidP="72AA0968">
      <w:pPr>
        <w:pStyle w:val="NoSpacing"/>
        <w:ind w:left="142"/>
        <w:rPr>
          <w:rFonts w:ascii="Arial" w:hAnsi="Arial" w:cs="Arial"/>
        </w:rPr>
      </w:pPr>
    </w:p>
    <w:p w14:paraId="549C5F24" w14:textId="1E6E4C49" w:rsidR="5BE61F94" w:rsidRDefault="5BE61F94" w:rsidP="3311BD6B">
      <w:pPr>
        <w:pStyle w:val="NoSpacing"/>
        <w:spacing w:line="259" w:lineRule="auto"/>
        <w:ind w:left="142"/>
        <w:rPr>
          <w:rFonts w:ascii="Arial" w:hAnsi="Arial" w:cs="Arial"/>
        </w:rPr>
      </w:pPr>
      <w:r w:rsidRPr="3311BD6B">
        <w:rPr>
          <w:rFonts w:ascii="Arial" w:hAnsi="Arial" w:cs="Arial"/>
          <w:b/>
          <w:bCs/>
        </w:rPr>
        <w:t xml:space="preserve">Speciality: </w:t>
      </w:r>
      <w:r w:rsidR="68F516E0" w:rsidRPr="3311BD6B">
        <w:rPr>
          <w:rFonts w:ascii="Arial" w:hAnsi="Arial" w:cs="Arial"/>
        </w:rPr>
        <w:t>P</w:t>
      </w:r>
      <w:r w:rsidR="79EF9A3F" w:rsidRPr="3311BD6B">
        <w:rPr>
          <w:rFonts w:ascii="Arial" w:hAnsi="Arial" w:cs="Arial"/>
        </w:rPr>
        <w:t>aediatric</w:t>
      </w:r>
    </w:p>
    <w:p w14:paraId="4ABA1D06" w14:textId="15D044B2" w:rsidR="5BE61F94" w:rsidRDefault="5BE61F94" w:rsidP="72AA0968">
      <w:pPr>
        <w:pStyle w:val="NoSpacing"/>
        <w:ind w:left="142"/>
        <w:rPr>
          <w:rFonts w:ascii="Arial" w:hAnsi="Arial" w:cs="Arial"/>
        </w:rPr>
      </w:pPr>
      <w:r w:rsidRPr="72AA0968">
        <w:rPr>
          <w:rFonts w:ascii="Arial" w:hAnsi="Arial" w:cs="Arial"/>
          <w:b/>
          <w:bCs/>
        </w:rPr>
        <w:t xml:space="preserve">Time commitment: </w:t>
      </w:r>
      <w:r w:rsidRPr="72AA0968">
        <w:rPr>
          <w:rFonts w:ascii="Arial" w:hAnsi="Arial" w:cs="Arial"/>
        </w:rPr>
        <w:t>0.5 PAs</w:t>
      </w:r>
    </w:p>
    <w:p w14:paraId="309733B2" w14:textId="1DCE9CCB" w:rsidR="5BE61F94" w:rsidRDefault="5BE61F94" w:rsidP="72AA0968">
      <w:pPr>
        <w:pStyle w:val="NoSpacing"/>
        <w:ind w:left="142"/>
        <w:rPr>
          <w:rFonts w:ascii="Arial" w:hAnsi="Arial" w:cs="Arial"/>
        </w:rPr>
      </w:pPr>
      <w:r w:rsidRPr="72AA0968">
        <w:rPr>
          <w:rFonts w:ascii="Arial" w:hAnsi="Arial" w:cs="Arial"/>
          <w:b/>
          <w:bCs/>
        </w:rPr>
        <w:t xml:space="preserve">Length of commitment: </w:t>
      </w:r>
      <w:r w:rsidRPr="72AA0968">
        <w:rPr>
          <w:rFonts w:ascii="Arial" w:hAnsi="Arial" w:cs="Arial"/>
        </w:rPr>
        <w:t>12 months</w:t>
      </w:r>
    </w:p>
    <w:p w14:paraId="78BBDC6F" w14:textId="6FB0B0C5" w:rsidR="17E9D148" w:rsidRDefault="17E9D148" w:rsidP="72AA0968">
      <w:pPr>
        <w:pStyle w:val="NoSpacing"/>
        <w:ind w:left="142"/>
      </w:pPr>
      <w:r w:rsidRPr="3AEABA85">
        <w:rPr>
          <w:rFonts w:ascii="Arial" w:hAnsi="Arial" w:cs="Arial"/>
          <w:b/>
          <w:bCs/>
        </w:rPr>
        <w:t xml:space="preserve">Reporting to: </w:t>
      </w:r>
      <w:r w:rsidRPr="3AEABA85">
        <w:rPr>
          <w:rFonts w:ascii="Arial" w:hAnsi="Arial" w:cs="Arial"/>
        </w:rPr>
        <w:t>Rare Disease Clinical Directors</w:t>
      </w:r>
    </w:p>
    <w:p w14:paraId="5F0A66F7" w14:textId="6DFAC414" w:rsidR="3AEABA85" w:rsidRDefault="3AEABA85" w:rsidP="3AEABA85">
      <w:pPr>
        <w:pStyle w:val="NoSpacing"/>
        <w:ind w:left="142"/>
        <w:rPr>
          <w:rFonts w:ascii="Arial" w:hAnsi="Arial" w:cs="Arial"/>
        </w:rPr>
      </w:pPr>
    </w:p>
    <w:p w14:paraId="3B5AA28C" w14:textId="4FE07532" w:rsidR="5D49A687" w:rsidRDefault="5D49A687" w:rsidP="3AEABA85">
      <w:pPr>
        <w:pStyle w:val="NoSpacing"/>
        <w:ind w:left="142"/>
        <w:jc w:val="center"/>
      </w:pPr>
      <w:r w:rsidRPr="3311BD6B">
        <w:rPr>
          <w:rFonts w:ascii="Arial" w:hAnsi="Arial" w:cs="Arial"/>
          <w:b/>
          <w:bCs/>
        </w:rPr>
        <w:t xml:space="preserve">Applications to be submitted by 23:59 on </w:t>
      </w:r>
      <w:r w:rsidR="7DB0BB1C" w:rsidRPr="3311BD6B">
        <w:rPr>
          <w:rFonts w:ascii="Arial" w:hAnsi="Arial" w:cs="Arial"/>
          <w:b/>
          <w:bCs/>
        </w:rPr>
        <w:t>4</w:t>
      </w:r>
      <w:r w:rsidR="7DB0BB1C" w:rsidRPr="3311BD6B">
        <w:rPr>
          <w:rFonts w:ascii="Arial" w:hAnsi="Arial" w:cs="Arial"/>
          <w:b/>
          <w:bCs/>
          <w:vertAlign w:val="superscript"/>
        </w:rPr>
        <w:t>th</w:t>
      </w:r>
      <w:r w:rsidR="7DB0BB1C" w:rsidRPr="3311BD6B">
        <w:rPr>
          <w:rFonts w:ascii="Arial" w:hAnsi="Arial" w:cs="Arial"/>
          <w:b/>
          <w:bCs/>
        </w:rPr>
        <w:t xml:space="preserve"> November 2026</w:t>
      </w:r>
    </w:p>
    <w:p w14:paraId="44F7E78B" w14:textId="1DBF5198" w:rsidR="72AA0968" w:rsidRDefault="72AA0968" w:rsidP="72AA0968">
      <w:pPr>
        <w:pStyle w:val="NoSpacing"/>
        <w:ind w:left="142"/>
        <w:rPr>
          <w:rFonts w:ascii="Arial" w:hAnsi="Arial" w:cs="Arial"/>
        </w:rPr>
      </w:pPr>
    </w:p>
    <w:p w14:paraId="3C7E9E11" w14:textId="04E7EF25" w:rsidR="391428A3" w:rsidRDefault="391428A3" w:rsidP="3AEABA85">
      <w:pPr>
        <w:pStyle w:val="NoSpacing"/>
        <w:spacing w:line="259" w:lineRule="auto"/>
        <w:ind w:left="142"/>
        <w:rPr>
          <w:rFonts w:ascii="Arial" w:hAnsi="Arial" w:cs="Arial"/>
        </w:rPr>
      </w:pPr>
      <w:r w:rsidRPr="3311BD6B">
        <w:rPr>
          <w:rFonts w:ascii="Arial" w:hAnsi="Arial" w:cs="Arial"/>
        </w:rPr>
        <w:t xml:space="preserve">We are looking for a specialist in </w:t>
      </w:r>
      <w:r w:rsidR="3CDEEB5E" w:rsidRPr="3311BD6B">
        <w:rPr>
          <w:rFonts w:ascii="Arial" w:hAnsi="Arial" w:cs="Arial"/>
        </w:rPr>
        <w:t>Paediatrics</w:t>
      </w:r>
      <w:r w:rsidR="30CDDEAB" w:rsidRPr="3311BD6B">
        <w:rPr>
          <w:rFonts w:ascii="Arial" w:hAnsi="Arial" w:cs="Arial"/>
        </w:rPr>
        <w:t xml:space="preserve"> </w:t>
      </w:r>
      <w:r w:rsidRPr="3311BD6B">
        <w:rPr>
          <w:rFonts w:ascii="Arial" w:hAnsi="Arial" w:cs="Arial"/>
        </w:rPr>
        <w:t>to set up and chair our new Community of Practice for 12 months.</w:t>
      </w:r>
    </w:p>
    <w:p w14:paraId="3DED7817" w14:textId="5860A10E" w:rsidR="72AA0968" w:rsidRDefault="72AA0968" w:rsidP="72AA0968">
      <w:pPr>
        <w:pStyle w:val="NoSpacing"/>
        <w:ind w:left="142"/>
        <w:rPr>
          <w:rFonts w:ascii="Arial" w:hAnsi="Arial" w:cs="Arial"/>
        </w:rPr>
      </w:pPr>
    </w:p>
    <w:p w14:paraId="566628DA" w14:textId="64D76C77" w:rsidR="391428A3" w:rsidRDefault="391428A3" w:rsidP="72AA0968">
      <w:pPr>
        <w:pStyle w:val="NoSpacing"/>
        <w:ind w:left="142"/>
        <w:rPr>
          <w:rFonts w:ascii="Arial" w:hAnsi="Arial" w:cs="Arial"/>
        </w:rPr>
      </w:pPr>
      <w:r w:rsidRPr="72AA0968">
        <w:rPr>
          <w:rFonts w:ascii="Arial" w:hAnsi="Arial" w:cs="Arial"/>
        </w:rPr>
        <w:t>Applications are welcome from specialists in their field who have an interest in supporting the mainstreaming of genetic tests and bringing together clinicians, HCPs and non-genetic specialists.</w:t>
      </w:r>
    </w:p>
    <w:p w14:paraId="6E43B497" w14:textId="5E1D9C7C" w:rsidR="72AA0968" w:rsidRDefault="72AA0968" w:rsidP="72AA0968">
      <w:pPr>
        <w:pStyle w:val="NoSpacing"/>
        <w:ind w:left="142"/>
        <w:rPr>
          <w:rFonts w:ascii="Arial" w:hAnsi="Arial" w:cs="Arial"/>
        </w:rPr>
      </w:pPr>
    </w:p>
    <w:p w14:paraId="22669BD1" w14:textId="0F4E9861" w:rsidR="0F5A4108" w:rsidRDefault="0F5A4108" w:rsidP="72AA0968">
      <w:pPr>
        <w:pStyle w:val="NoSpacing"/>
        <w:spacing w:line="259" w:lineRule="auto"/>
        <w:ind w:left="142"/>
        <w:rPr>
          <w:rFonts w:ascii="Arial" w:hAnsi="Arial" w:cs="Arial"/>
        </w:rPr>
      </w:pPr>
      <w:r w:rsidRPr="72AA0968">
        <w:rPr>
          <w:rFonts w:ascii="Arial" w:hAnsi="Arial" w:cs="Arial"/>
        </w:rPr>
        <w:t>The application must clearly outline how you will:</w:t>
      </w:r>
    </w:p>
    <w:p w14:paraId="49F52BD2" w14:textId="49B8A6C2" w:rsidR="0F5A4108" w:rsidRDefault="0F5A4108" w:rsidP="72AA0968">
      <w:pPr>
        <w:pStyle w:val="NoSpacing"/>
        <w:numPr>
          <w:ilvl w:val="0"/>
          <w:numId w:val="3"/>
        </w:numPr>
        <w:rPr>
          <w:rFonts w:ascii="Arial" w:hAnsi="Arial" w:cs="Arial"/>
        </w:rPr>
      </w:pPr>
      <w:r w:rsidRPr="72AA0968">
        <w:rPr>
          <w:rFonts w:ascii="Arial" w:hAnsi="Arial" w:cs="Arial"/>
        </w:rPr>
        <w:t xml:space="preserve">Bring together and build a community that includes relevant individuals from across the entire </w:t>
      </w:r>
      <w:proofErr w:type="gramStart"/>
      <w:r w:rsidRPr="72AA0968">
        <w:rPr>
          <w:rFonts w:ascii="Arial" w:hAnsi="Arial" w:cs="Arial"/>
        </w:rPr>
        <w:t>South East</w:t>
      </w:r>
      <w:proofErr w:type="gramEnd"/>
      <w:r w:rsidRPr="72AA0968">
        <w:rPr>
          <w:rFonts w:ascii="Arial" w:hAnsi="Arial" w:cs="Arial"/>
        </w:rPr>
        <w:t xml:space="preserve"> region</w:t>
      </w:r>
    </w:p>
    <w:p w14:paraId="793672F9" w14:textId="05E8A925" w:rsidR="0F5A4108" w:rsidRDefault="0F5A4108" w:rsidP="72AA0968">
      <w:pPr>
        <w:pStyle w:val="NoSpacing"/>
        <w:numPr>
          <w:ilvl w:val="0"/>
          <w:numId w:val="3"/>
        </w:numPr>
        <w:rPr>
          <w:rFonts w:ascii="Arial" w:hAnsi="Arial" w:cs="Arial"/>
        </w:rPr>
      </w:pPr>
      <w:r w:rsidRPr="72AA0968">
        <w:rPr>
          <w:rFonts w:ascii="Arial" w:hAnsi="Arial" w:cs="Arial"/>
        </w:rPr>
        <w:t>Demonstrate how community of practice sessions are delivering meaningful outputs and change to clinical practice</w:t>
      </w:r>
    </w:p>
    <w:p w14:paraId="2FC2CE24" w14:textId="1ED62B0D" w:rsidR="00105899" w:rsidRPr="005E1352" w:rsidRDefault="0F5A4108" w:rsidP="005E1352">
      <w:pPr>
        <w:pStyle w:val="NoSpacing"/>
        <w:numPr>
          <w:ilvl w:val="0"/>
          <w:numId w:val="3"/>
        </w:numPr>
        <w:rPr>
          <w:rFonts w:ascii="Arial" w:hAnsi="Arial" w:cs="Arial"/>
        </w:rPr>
      </w:pPr>
      <w:r w:rsidRPr="72AA0968">
        <w:rPr>
          <w:rFonts w:ascii="Arial" w:hAnsi="Arial" w:cs="Arial"/>
        </w:rPr>
        <w:t xml:space="preserve">Work with the </w:t>
      </w:r>
      <w:proofErr w:type="gramStart"/>
      <w:r w:rsidRPr="72AA0968">
        <w:rPr>
          <w:rFonts w:ascii="Arial" w:hAnsi="Arial" w:cs="Arial"/>
        </w:rPr>
        <w:t>South East</w:t>
      </w:r>
      <w:proofErr w:type="gramEnd"/>
      <w:r w:rsidRPr="72AA0968">
        <w:rPr>
          <w:rFonts w:ascii="Arial" w:hAnsi="Arial" w:cs="Arial"/>
        </w:rPr>
        <w:t xml:space="preserve"> GMS PMO team to deliver the Community of Practice and ensure its sustainability beyond your tenure as Chair</w:t>
      </w:r>
    </w:p>
    <w:tbl>
      <w:tblPr>
        <w:tblStyle w:val="TableGrid"/>
        <w:tblW w:w="10064" w:type="dxa"/>
        <w:tblInd w:w="137" w:type="dxa"/>
        <w:tblLook w:val="04A0" w:firstRow="1" w:lastRow="0" w:firstColumn="1" w:lastColumn="0" w:noHBand="0" w:noVBand="1"/>
      </w:tblPr>
      <w:tblGrid>
        <w:gridCol w:w="1701"/>
        <w:gridCol w:w="8363"/>
      </w:tblGrid>
      <w:tr w:rsidR="005C0526" w14:paraId="0642A012" w14:textId="77777777" w:rsidTr="3AEABA85">
        <w:trPr>
          <w:cantSplit/>
          <w:trHeight w:val="3036"/>
        </w:trPr>
        <w:tc>
          <w:tcPr>
            <w:tcW w:w="1701" w:type="dxa"/>
            <w:shd w:val="clear" w:color="auto" w:fill="4472C4" w:themeFill="accent1"/>
          </w:tcPr>
          <w:p w14:paraId="24409D11" w14:textId="3A8397F3" w:rsidR="005C0526" w:rsidRPr="00B2135A" w:rsidRDefault="005C0526" w:rsidP="005C0526">
            <w:pPr>
              <w:rPr>
                <w:rFonts w:ascii="Arial" w:hAnsi="Arial" w:cs="Arial"/>
                <w:b/>
                <w:bCs/>
                <w:color w:val="FFFFFF" w:themeColor="background1"/>
              </w:rPr>
            </w:pPr>
            <w:r w:rsidRPr="2CCE59F8">
              <w:rPr>
                <w:rFonts w:ascii="Arial" w:hAnsi="Arial" w:cs="Arial"/>
                <w:b/>
                <w:bCs/>
                <w:color w:val="FFFFFF" w:themeColor="background1"/>
              </w:rPr>
              <w:lastRenderedPageBreak/>
              <w:t>GMS commitments</w:t>
            </w:r>
          </w:p>
        </w:tc>
        <w:tc>
          <w:tcPr>
            <w:tcW w:w="8363" w:type="dxa"/>
          </w:tcPr>
          <w:p w14:paraId="73E14304" w14:textId="72B3C4D8" w:rsidR="658468E5" w:rsidRDefault="658468E5" w:rsidP="72AA0968">
            <w:pPr>
              <w:pStyle w:val="NoSpacing"/>
              <w:numPr>
                <w:ilvl w:val="0"/>
                <w:numId w:val="11"/>
              </w:numPr>
              <w:ind w:left="461"/>
              <w:rPr>
                <w:rFonts w:ascii="Arial" w:hAnsi="Arial" w:cs="Arial"/>
              </w:rPr>
            </w:pPr>
            <w:r w:rsidRPr="72AA0968">
              <w:rPr>
                <w:rFonts w:ascii="Arial" w:hAnsi="Arial" w:cs="Arial"/>
              </w:rPr>
              <w:t>A set up framework, resources and educational topic menu will be provided to support you and to ensure continuity across CoPs</w:t>
            </w:r>
          </w:p>
          <w:p w14:paraId="65CC30CD" w14:textId="36CA4BBC" w:rsidR="005C0526" w:rsidRPr="00B2135A" w:rsidRDefault="00B2135A" w:rsidP="00B2135A">
            <w:pPr>
              <w:pStyle w:val="NoSpacing"/>
              <w:numPr>
                <w:ilvl w:val="0"/>
                <w:numId w:val="11"/>
              </w:numPr>
              <w:ind w:left="461"/>
              <w:rPr>
                <w:rFonts w:ascii="Arial" w:hAnsi="Arial" w:cs="Arial"/>
              </w:rPr>
            </w:pPr>
            <w:r w:rsidRPr="2CCE59F8">
              <w:rPr>
                <w:rFonts w:ascii="Arial" w:hAnsi="Arial" w:cs="Arial"/>
              </w:rPr>
              <w:t xml:space="preserve">Administrative support will be provided by the </w:t>
            </w:r>
            <w:r w:rsidR="6764DFBA" w:rsidRPr="2CCE59F8">
              <w:rPr>
                <w:rFonts w:ascii="Arial" w:hAnsi="Arial" w:cs="Arial"/>
              </w:rPr>
              <w:t>SE GMS</w:t>
            </w:r>
            <w:r w:rsidRPr="2CCE59F8">
              <w:rPr>
                <w:rFonts w:ascii="Arial" w:hAnsi="Arial" w:cs="Arial"/>
              </w:rPr>
              <w:t xml:space="preserve"> and will include:</w:t>
            </w:r>
          </w:p>
          <w:p w14:paraId="028C1571" w14:textId="3A7398EB" w:rsidR="00525618" w:rsidRPr="00B2135A" w:rsidRDefault="00525618" w:rsidP="00525618">
            <w:pPr>
              <w:pStyle w:val="NoSpacing"/>
              <w:numPr>
                <w:ilvl w:val="1"/>
                <w:numId w:val="11"/>
              </w:numPr>
              <w:ind w:left="886"/>
              <w:rPr>
                <w:rFonts w:ascii="Arial" w:hAnsi="Arial" w:cs="Arial"/>
              </w:rPr>
            </w:pPr>
            <w:r w:rsidRPr="72AA0968">
              <w:rPr>
                <w:rFonts w:ascii="Arial" w:hAnsi="Arial" w:cs="Arial"/>
              </w:rPr>
              <w:t xml:space="preserve">Mapping contacts for the specialty within the </w:t>
            </w:r>
            <w:r w:rsidR="66272AE0" w:rsidRPr="72AA0968">
              <w:rPr>
                <w:rFonts w:ascii="Arial" w:hAnsi="Arial" w:cs="Arial"/>
              </w:rPr>
              <w:t>SE GMS</w:t>
            </w:r>
            <w:r w:rsidRPr="72AA0968">
              <w:rPr>
                <w:rFonts w:ascii="Arial" w:hAnsi="Arial" w:cs="Arial"/>
              </w:rPr>
              <w:t xml:space="preserve"> region and maintaining an </w:t>
            </w:r>
            <w:r w:rsidR="70441275" w:rsidRPr="72AA0968">
              <w:rPr>
                <w:rFonts w:ascii="Arial" w:hAnsi="Arial" w:cs="Arial"/>
              </w:rPr>
              <w:t>up-to-date</w:t>
            </w:r>
            <w:r w:rsidRPr="72AA0968">
              <w:rPr>
                <w:rFonts w:ascii="Arial" w:hAnsi="Arial" w:cs="Arial"/>
              </w:rPr>
              <w:t xml:space="preserve"> distribution list</w:t>
            </w:r>
            <w:r w:rsidR="15A6C29B" w:rsidRPr="72AA0968">
              <w:rPr>
                <w:rFonts w:ascii="Arial" w:hAnsi="Arial" w:cs="Arial"/>
              </w:rPr>
              <w:t>, with your support and specialist contacts</w:t>
            </w:r>
          </w:p>
          <w:p w14:paraId="39011D57" w14:textId="7A1D2F85" w:rsidR="00B2135A" w:rsidRPr="00B2135A" w:rsidRDefault="00B2135A" w:rsidP="00B2135A">
            <w:pPr>
              <w:pStyle w:val="NoSpacing"/>
              <w:numPr>
                <w:ilvl w:val="1"/>
                <w:numId w:val="11"/>
              </w:numPr>
              <w:ind w:left="886"/>
              <w:rPr>
                <w:rFonts w:ascii="Arial" w:hAnsi="Arial" w:cs="Arial"/>
              </w:rPr>
            </w:pPr>
            <w:r w:rsidRPr="2CCE59F8">
              <w:rPr>
                <w:rFonts w:ascii="Arial" w:hAnsi="Arial" w:cs="Arial"/>
              </w:rPr>
              <w:t>Co-ordinating meeting invitations</w:t>
            </w:r>
          </w:p>
          <w:p w14:paraId="709F73DC" w14:textId="1E6D6FDC" w:rsidR="00B2135A" w:rsidRDefault="00866835" w:rsidP="00B2135A">
            <w:pPr>
              <w:pStyle w:val="NoSpacing"/>
              <w:numPr>
                <w:ilvl w:val="1"/>
                <w:numId w:val="11"/>
              </w:numPr>
              <w:ind w:left="886"/>
              <w:rPr>
                <w:rFonts w:ascii="Arial" w:hAnsi="Arial" w:cs="Arial"/>
              </w:rPr>
            </w:pPr>
            <w:r w:rsidRPr="2CCE59F8">
              <w:rPr>
                <w:rFonts w:ascii="Arial" w:hAnsi="Arial" w:cs="Arial"/>
              </w:rPr>
              <w:t>Promotion of upcoming forums e.g. flyers, social media platforms</w:t>
            </w:r>
          </w:p>
          <w:p w14:paraId="6FDF82B6" w14:textId="49640D06" w:rsidR="00B2135A" w:rsidRPr="00B2135A" w:rsidRDefault="00B2135A" w:rsidP="00B2135A">
            <w:pPr>
              <w:pStyle w:val="NoSpacing"/>
              <w:numPr>
                <w:ilvl w:val="1"/>
                <w:numId w:val="11"/>
              </w:numPr>
              <w:ind w:left="886"/>
              <w:rPr>
                <w:rFonts w:ascii="Arial" w:hAnsi="Arial" w:cs="Arial"/>
              </w:rPr>
            </w:pPr>
            <w:r w:rsidRPr="2CCE59F8">
              <w:rPr>
                <w:rFonts w:ascii="Arial" w:hAnsi="Arial" w:cs="Arial"/>
              </w:rPr>
              <w:t>Recording the meetings</w:t>
            </w:r>
          </w:p>
          <w:p w14:paraId="37B248EA" w14:textId="0849C223" w:rsidR="00B2135A" w:rsidRPr="00B2135A" w:rsidRDefault="00B2135A" w:rsidP="00B2135A">
            <w:pPr>
              <w:pStyle w:val="NoSpacing"/>
              <w:numPr>
                <w:ilvl w:val="1"/>
                <w:numId w:val="11"/>
              </w:numPr>
              <w:ind w:left="886"/>
              <w:rPr>
                <w:rFonts w:ascii="Arial" w:hAnsi="Arial" w:cs="Arial"/>
              </w:rPr>
            </w:pPr>
            <w:r w:rsidRPr="2CCE59F8">
              <w:rPr>
                <w:rFonts w:ascii="Arial" w:hAnsi="Arial" w:cs="Arial"/>
              </w:rPr>
              <w:t xml:space="preserve">Setting up a workspace on the </w:t>
            </w:r>
            <w:hyperlink r:id="rId10">
              <w:r w:rsidRPr="2CCE59F8">
                <w:rPr>
                  <w:rStyle w:val="Hyperlink"/>
                  <w:rFonts w:ascii="Arial" w:hAnsi="Arial" w:cs="Arial"/>
                </w:rPr>
                <w:t>FutureNHS Collaboration Platform</w:t>
              </w:r>
            </w:hyperlink>
            <w:r w:rsidR="00263C28" w:rsidRPr="2CCE59F8">
              <w:rPr>
                <w:rFonts w:ascii="Arial" w:hAnsi="Arial" w:cs="Arial"/>
              </w:rPr>
              <w:t xml:space="preserve"> </w:t>
            </w:r>
          </w:p>
          <w:p w14:paraId="71AD6274" w14:textId="0F0292A0" w:rsidR="00B2135A" w:rsidRPr="00B2135A" w:rsidRDefault="00B2135A" w:rsidP="00B2135A">
            <w:pPr>
              <w:pStyle w:val="NoSpacing"/>
              <w:numPr>
                <w:ilvl w:val="0"/>
                <w:numId w:val="11"/>
              </w:numPr>
              <w:ind w:left="461"/>
              <w:rPr>
                <w:rFonts w:ascii="Arial" w:hAnsi="Arial" w:cs="Arial"/>
              </w:rPr>
            </w:pPr>
            <w:r w:rsidRPr="2CCE59F8">
              <w:rPr>
                <w:rFonts w:ascii="Arial" w:hAnsi="Arial" w:cs="Arial"/>
              </w:rPr>
              <w:t xml:space="preserve">Advice and guidance on regional and national resources available to support the </w:t>
            </w:r>
            <w:r w:rsidR="004B69E4" w:rsidRPr="2CCE59F8">
              <w:rPr>
                <w:rFonts w:ascii="Arial" w:hAnsi="Arial" w:cs="Arial"/>
              </w:rPr>
              <w:t>CoP</w:t>
            </w:r>
          </w:p>
          <w:p w14:paraId="70CA2BFA" w14:textId="331B2DE7" w:rsidR="00B2135A" w:rsidRPr="00B8265E" w:rsidRDefault="00B2135A" w:rsidP="00B2135A">
            <w:pPr>
              <w:pStyle w:val="NoSpacing"/>
              <w:numPr>
                <w:ilvl w:val="0"/>
                <w:numId w:val="11"/>
              </w:numPr>
              <w:ind w:left="461"/>
              <w:rPr>
                <w:rFonts w:ascii="Arial" w:hAnsi="Arial" w:cs="Arial"/>
                <w:b/>
                <w:bCs/>
              </w:rPr>
            </w:pPr>
            <w:r w:rsidRPr="2CCE59F8">
              <w:rPr>
                <w:rFonts w:ascii="Arial" w:hAnsi="Arial" w:cs="Arial"/>
              </w:rPr>
              <w:t xml:space="preserve">Measuring the impact of the </w:t>
            </w:r>
            <w:r w:rsidR="004B69E4" w:rsidRPr="2CCE59F8">
              <w:rPr>
                <w:rFonts w:ascii="Arial" w:hAnsi="Arial" w:cs="Arial"/>
              </w:rPr>
              <w:t>CoP</w:t>
            </w:r>
            <w:r w:rsidRPr="2CCE59F8">
              <w:rPr>
                <w:rFonts w:ascii="Arial" w:hAnsi="Arial" w:cs="Arial"/>
              </w:rPr>
              <w:t>, as detailed below</w:t>
            </w:r>
          </w:p>
          <w:p w14:paraId="3CEB8DDA" w14:textId="5F243169" w:rsidR="00B8265E" w:rsidRPr="00033DC6" w:rsidRDefault="54D6F799" w:rsidP="00B2135A">
            <w:pPr>
              <w:pStyle w:val="NoSpacing"/>
              <w:numPr>
                <w:ilvl w:val="0"/>
                <w:numId w:val="11"/>
              </w:numPr>
              <w:ind w:left="461"/>
              <w:rPr>
                <w:rFonts w:ascii="Arial" w:hAnsi="Arial" w:cs="Arial"/>
                <w:b/>
                <w:bCs/>
              </w:rPr>
            </w:pPr>
            <w:r w:rsidRPr="72AA0968">
              <w:rPr>
                <w:rFonts w:ascii="Arial" w:hAnsi="Arial" w:cs="Arial"/>
              </w:rPr>
              <w:t xml:space="preserve">Ongoing support from the </w:t>
            </w:r>
            <w:r w:rsidR="009AE8FB" w:rsidRPr="72AA0968">
              <w:rPr>
                <w:rFonts w:ascii="Arial" w:hAnsi="Arial" w:cs="Arial"/>
              </w:rPr>
              <w:t>SE GMS</w:t>
            </w:r>
            <w:r w:rsidRPr="72AA0968">
              <w:rPr>
                <w:rFonts w:ascii="Arial" w:hAnsi="Arial" w:cs="Arial"/>
              </w:rPr>
              <w:t xml:space="preserve"> Education and Training Lead</w:t>
            </w:r>
          </w:p>
          <w:p w14:paraId="5DD66DE4" w14:textId="0E83E911" w:rsidR="00EE2A72" w:rsidRPr="00772252" w:rsidRDefault="32835F14" w:rsidP="72AA0968">
            <w:pPr>
              <w:pStyle w:val="NoSpacing"/>
              <w:numPr>
                <w:ilvl w:val="0"/>
                <w:numId w:val="11"/>
              </w:numPr>
              <w:ind w:left="461"/>
              <w:rPr>
                <w:rFonts w:ascii="Arial" w:hAnsi="Arial" w:cs="Arial"/>
              </w:rPr>
            </w:pPr>
            <w:r w:rsidRPr="72AA0968">
              <w:rPr>
                <w:rFonts w:ascii="Arial" w:hAnsi="Arial" w:cs="Arial"/>
              </w:rPr>
              <w:t>Provide mechanism to gather feedback from CoP members</w:t>
            </w:r>
          </w:p>
        </w:tc>
      </w:tr>
      <w:tr w:rsidR="00525618" w14:paraId="430717E9" w14:textId="77777777" w:rsidTr="3AEABA85">
        <w:trPr>
          <w:trHeight w:val="692"/>
        </w:trPr>
        <w:tc>
          <w:tcPr>
            <w:tcW w:w="1701" w:type="dxa"/>
            <w:shd w:val="clear" w:color="auto" w:fill="4472C4" w:themeFill="accent1"/>
          </w:tcPr>
          <w:p w14:paraId="4DC0CC0F" w14:textId="4FB33FD7" w:rsidR="00525618" w:rsidRPr="00B2135A" w:rsidRDefault="00525618" w:rsidP="005C0526">
            <w:pPr>
              <w:rPr>
                <w:rFonts w:ascii="Arial" w:hAnsi="Arial" w:cs="Arial"/>
                <w:b/>
                <w:bCs/>
                <w:color w:val="FFFFFF" w:themeColor="background1"/>
              </w:rPr>
            </w:pPr>
            <w:r w:rsidRPr="2CCE59F8">
              <w:rPr>
                <w:rFonts w:ascii="Arial" w:hAnsi="Arial" w:cs="Arial"/>
                <w:b/>
                <w:bCs/>
                <w:color w:val="FFFFFF" w:themeColor="background1"/>
              </w:rPr>
              <w:t>Co</w:t>
            </w:r>
            <w:r w:rsidR="00B16CC4" w:rsidRPr="2CCE59F8">
              <w:rPr>
                <w:rFonts w:ascii="Arial" w:hAnsi="Arial" w:cs="Arial"/>
                <w:b/>
                <w:bCs/>
                <w:color w:val="FFFFFF" w:themeColor="background1"/>
              </w:rPr>
              <w:t xml:space="preserve">mmunity of </w:t>
            </w:r>
            <w:r w:rsidRPr="2CCE59F8">
              <w:rPr>
                <w:rFonts w:ascii="Arial" w:hAnsi="Arial" w:cs="Arial"/>
                <w:b/>
                <w:bCs/>
                <w:color w:val="FFFFFF" w:themeColor="background1"/>
              </w:rPr>
              <w:t>P</w:t>
            </w:r>
            <w:r w:rsidR="00B16CC4" w:rsidRPr="2CCE59F8">
              <w:rPr>
                <w:rFonts w:ascii="Arial" w:hAnsi="Arial" w:cs="Arial"/>
                <w:b/>
                <w:bCs/>
                <w:color w:val="FFFFFF" w:themeColor="background1"/>
              </w:rPr>
              <w:t>ractice</w:t>
            </w:r>
            <w:r w:rsidR="128E52D0" w:rsidRPr="2CCE59F8">
              <w:rPr>
                <w:rFonts w:ascii="Arial" w:hAnsi="Arial" w:cs="Arial"/>
                <w:b/>
                <w:bCs/>
                <w:color w:val="FFFFFF" w:themeColor="background1"/>
              </w:rPr>
              <w:t xml:space="preserve"> Lead</w:t>
            </w:r>
            <w:r w:rsidRPr="2CCE59F8">
              <w:rPr>
                <w:rFonts w:ascii="Arial" w:hAnsi="Arial" w:cs="Arial"/>
                <w:b/>
                <w:bCs/>
                <w:color w:val="FFFFFF" w:themeColor="background1"/>
              </w:rPr>
              <w:t xml:space="preserve"> commitments</w:t>
            </w:r>
          </w:p>
        </w:tc>
        <w:tc>
          <w:tcPr>
            <w:tcW w:w="8363" w:type="dxa"/>
          </w:tcPr>
          <w:p w14:paraId="32A0FBE5" w14:textId="3FD78A61" w:rsidR="00525618" w:rsidRDefault="00525618" w:rsidP="72AA0968">
            <w:pPr>
              <w:pStyle w:val="NoSpacing"/>
              <w:numPr>
                <w:ilvl w:val="0"/>
                <w:numId w:val="12"/>
              </w:numPr>
              <w:ind w:left="462"/>
              <w:rPr>
                <w:rFonts w:ascii="Arial" w:hAnsi="Arial" w:cs="Arial"/>
              </w:rPr>
            </w:pPr>
            <w:r w:rsidRPr="72AA0968">
              <w:rPr>
                <w:rFonts w:ascii="Arial" w:hAnsi="Arial" w:cs="Arial"/>
              </w:rPr>
              <w:t xml:space="preserve">Deliver </w:t>
            </w:r>
            <w:r w:rsidR="3372B41F" w:rsidRPr="72AA0968">
              <w:rPr>
                <w:rFonts w:ascii="Arial" w:hAnsi="Arial" w:cs="Arial"/>
              </w:rPr>
              <w:t>bi-</w:t>
            </w:r>
            <w:r w:rsidR="0C6EF4D6" w:rsidRPr="72AA0968">
              <w:rPr>
                <w:rFonts w:ascii="Arial" w:hAnsi="Arial" w:cs="Arial"/>
              </w:rPr>
              <w:t>monthly</w:t>
            </w:r>
            <w:r w:rsidR="3372B41F" w:rsidRPr="72AA0968">
              <w:rPr>
                <w:rFonts w:ascii="Arial" w:hAnsi="Arial" w:cs="Arial"/>
              </w:rPr>
              <w:t xml:space="preserve"> pan-region virtual CoP sessions</w:t>
            </w:r>
          </w:p>
          <w:p w14:paraId="3A6F325F" w14:textId="16F35FAA" w:rsidR="00525618" w:rsidRDefault="02F30AF3" w:rsidP="00B8265E">
            <w:pPr>
              <w:pStyle w:val="NoSpacing"/>
              <w:numPr>
                <w:ilvl w:val="0"/>
                <w:numId w:val="12"/>
              </w:numPr>
              <w:ind w:left="462"/>
              <w:rPr>
                <w:rFonts w:ascii="Arial" w:hAnsi="Arial" w:cs="Arial"/>
              </w:rPr>
            </w:pPr>
            <w:r w:rsidRPr="72AA0968">
              <w:rPr>
                <w:rFonts w:ascii="Arial" w:hAnsi="Arial" w:cs="Arial"/>
              </w:rPr>
              <w:t xml:space="preserve">Set the agenda for </w:t>
            </w:r>
            <w:r w:rsidR="00525618" w:rsidRPr="72AA0968">
              <w:rPr>
                <w:rFonts w:ascii="Arial" w:hAnsi="Arial" w:cs="Arial"/>
              </w:rPr>
              <w:t>topics and speakers for each session</w:t>
            </w:r>
            <w:r w:rsidR="394172B1" w:rsidRPr="72AA0968">
              <w:rPr>
                <w:rFonts w:ascii="Arial" w:hAnsi="Arial" w:cs="Arial"/>
              </w:rPr>
              <w:t xml:space="preserve"> in line with the CoP feedback loop framework</w:t>
            </w:r>
            <w:r w:rsidR="2CDE0F3E" w:rsidRPr="72AA0968">
              <w:rPr>
                <w:rFonts w:ascii="Arial" w:hAnsi="Arial" w:cs="Arial"/>
              </w:rPr>
              <w:t>, which may include:</w:t>
            </w:r>
          </w:p>
          <w:p w14:paraId="7BED43E5" w14:textId="77777777" w:rsidR="00263C28" w:rsidRPr="00263C28" w:rsidRDefault="00263C28" w:rsidP="00B8265E">
            <w:pPr>
              <w:pStyle w:val="ListParagraph"/>
              <w:numPr>
                <w:ilvl w:val="1"/>
                <w:numId w:val="12"/>
              </w:numPr>
              <w:ind w:left="1171"/>
              <w:rPr>
                <w:rFonts w:ascii="Arial" w:hAnsi="Arial" w:cs="Arial"/>
                <w:sz w:val="24"/>
                <w:szCs w:val="26"/>
              </w:rPr>
            </w:pPr>
            <w:r w:rsidRPr="00263C28">
              <w:rPr>
                <w:rFonts w:ascii="Arial" w:hAnsi="Arial" w:cs="Arial"/>
              </w:rPr>
              <w:t>Expert speakers</w:t>
            </w:r>
          </w:p>
          <w:p w14:paraId="5852A4CC" w14:textId="77777777" w:rsidR="00263C28" w:rsidRPr="00263C28" w:rsidRDefault="00263C28" w:rsidP="00B8265E">
            <w:pPr>
              <w:pStyle w:val="ListParagraph"/>
              <w:numPr>
                <w:ilvl w:val="1"/>
                <w:numId w:val="12"/>
              </w:numPr>
              <w:ind w:left="1171"/>
              <w:rPr>
                <w:rFonts w:ascii="Arial" w:hAnsi="Arial" w:cs="Arial"/>
              </w:rPr>
            </w:pPr>
            <w:r w:rsidRPr="00263C28">
              <w:rPr>
                <w:rFonts w:ascii="Arial" w:hAnsi="Arial" w:cs="Arial"/>
              </w:rPr>
              <w:t xml:space="preserve">Case discussions </w:t>
            </w:r>
          </w:p>
          <w:p w14:paraId="758902A5" w14:textId="57A77B6F" w:rsidR="00263C28" w:rsidRPr="00263C28" w:rsidRDefault="00263C28" w:rsidP="00B8265E">
            <w:pPr>
              <w:pStyle w:val="ListParagraph"/>
              <w:numPr>
                <w:ilvl w:val="1"/>
                <w:numId w:val="12"/>
              </w:numPr>
              <w:ind w:left="1171"/>
              <w:rPr>
                <w:rFonts w:ascii="Arial" w:hAnsi="Arial" w:cs="Arial"/>
              </w:rPr>
            </w:pPr>
            <w:r w:rsidRPr="00263C28">
              <w:rPr>
                <w:rFonts w:ascii="Arial" w:hAnsi="Arial" w:cs="Arial"/>
              </w:rPr>
              <w:t>Updates and explanations to new testing, research, documents and guidelines</w:t>
            </w:r>
          </w:p>
          <w:p w14:paraId="24375A4C" w14:textId="77777777" w:rsidR="00263C28" w:rsidRPr="00263C28" w:rsidRDefault="00263C28" w:rsidP="00B8265E">
            <w:pPr>
              <w:pStyle w:val="ListParagraph"/>
              <w:numPr>
                <w:ilvl w:val="1"/>
                <w:numId w:val="12"/>
              </w:numPr>
              <w:ind w:left="1171"/>
              <w:rPr>
                <w:rFonts w:ascii="Arial" w:hAnsi="Arial" w:cs="Arial"/>
              </w:rPr>
            </w:pPr>
            <w:r w:rsidRPr="00263C28">
              <w:rPr>
                <w:rFonts w:ascii="Arial" w:hAnsi="Arial" w:cs="Arial"/>
              </w:rPr>
              <w:t xml:space="preserve">Opportunities for informal learning, skill sessions </w:t>
            </w:r>
          </w:p>
          <w:p w14:paraId="7A8FCDE1" w14:textId="77777777" w:rsidR="00263C28" w:rsidRPr="00263C28" w:rsidRDefault="2CDE0F3E" w:rsidP="00B8265E">
            <w:pPr>
              <w:pStyle w:val="ListParagraph"/>
              <w:numPr>
                <w:ilvl w:val="1"/>
                <w:numId w:val="12"/>
              </w:numPr>
              <w:ind w:left="1171"/>
              <w:rPr>
                <w:rFonts w:ascii="Arial" w:hAnsi="Arial" w:cs="Arial"/>
              </w:rPr>
            </w:pPr>
            <w:r w:rsidRPr="72AA0968">
              <w:rPr>
                <w:rFonts w:ascii="Arial" w:hAnsi="Arial" w:cs="Arial"/>
              </w:rPr>
              <w:t>Discussion on ethical issues</w:t>
            </w:r>
          </w:p>
          <w:p w14:paraId="0CFB2192" w14:textId="5F7D389E" w:rsidR="6D54865E" w:rsidRDefault="6D54865E" w:rsidP="72AA0968">
            <w:pPr>
              <w:pStyle w:val="ListParagraph"/>
              <w:numPr>
                <w:ilvl w:val="1"/>
                <w:numId w:val="12"/>
              </w:numPr>
              <w:ind w:left="1171"/>
              <w:rPr>
                <w:rFonts w:ascii="Arial" w:hAnsi="Arial" w:cs="Arial"/>
              </w:rPr>
            </w:pPr>
            <w:r w:rsidRPr="72AA0968">
              <w:rPr>
                <w:rFonts w:ascii="Arial" w:hAnsi="Arial" w:cs="Arial"/>
              </w:rPr>
              <w:t>Patient stories</w:t>
            </w:r>
          </w:p>
          <w:p w14:paraId="1DB2DA15" w14:textId="2D4211A4" w:rsidR="00263C28" w:rsidRPr="00263C28" w:rsidRDefault="00263C28" w:rsidP="00B8265E">
            <w:pPr>
              <w:pStyle w:val="ListParagraph"/>
              <w:numPr>
                <w:ilvl w:val="1"/>
                <w:numId w:val="12"/>
              </w:numPr>
              <w:ind w:left="1171"/>
              <w:rPr>
                <w:rFonts w:ascii="Arial" w:hAnsi="Arial" w:cs="Arial"/>
              </w:rPr>
            </w:pPr>
            <w:r w:rsidRPr="00263C28">
              <w:rPr>
                <w:rFonts w:ascii="Arial" w:hAnsi="Arial" w:cs="Arial"/>
              </w:rPr>
              <w:t xml:space="preserve">Links to </w:t>
            </w:r>
            <w:hyperlink r:id="rId11" w:history="1">
              <w:r w:rsidRPr="005D6049">
                <w:rPr>
                  <w:rStyle w:val="Hyperlink"/>
                  <w:rFonts w:ascii="Arial" w:hAnsi="Arial" w:cs="Arial"/>
                </w:rPr>
                <w:t>Network of Excellence</w:t>
              </w:r>
            </w:hyperlink>
            <w:r w:rsidRPr="00263C28">
              <w:rPr>
                <w:rFonts w:ascii="Arial" w:hAnsi="Arial" w:cs="Arial"/>
              </w:rPr>
              <w:t xml:space="preserve"> programme, where available</w:t>
            </w:r>
          </w:p>
          <w:p w14:paraId="5E22D3F7" w14:textId="066823F7" w:rsidR="00263C28" w:rsidRPr="001B756F" w:rsidRDefault="00263C28" w:rsidP="00B8265E">
            <w:pPr>
              <w:pStyle w:val="NoSpacing"/>
              <w:numPr>
                <w:ilvl w:val="0"/>
                <w:numId w:val="12"/>
              </w:numPr>
              <w:ind w:left="462"/>
              <w:rPr>
                <w:rFonts w:ascii="Arial" w:hAnsi="Arial" w:cs="Arial"/>
              </w:rPr>
            </w:pPr>
            <w:r>
              <w:rPr>
                <w:rFonts w:ascii="Arial" w:hAnsi="Arial" w:cs="Arial"/>
              </w:rPr>
              <w:t>Facilitate sharing of best practice amongst the CoP peer group</w:t>
            </w:r>
          </w:p>
          <w:p w14:paraId="448C123D" w14:textId="282ED371" w:rsidR="00525618" w:rsidRDefault="00525618" w:rsidP="00B8265E">
            <w:pPr>
              <w:pStyle w:val="NoSpacing"/>
              <w:numPr>
                <w:ilvl w:val="0"/>
                <w:numId w:val="12"/>
              </w:numPr>
              <w:ind w:left="462"/>
              <w:rPr>
                <w:rFonts w:ascii="Arial" w:hAnsi="Arial" w:cs="Arial"/>
              </w:rPr>
            </w:pPr>
            <w:r w:rsidRPr="2CCE59F8">
              <w:rPr>
                <w:rFonts w:ascii="Arial" w:hAnsi="Arial" w:cs="Arial"/>
              </w:rPr>
              <w:t xml:space="preserve">Keeping the </w:t>
            </w:r>
            <w:r w:rsidR="00263C28" w:rsidRPr="2CCE59F8">
              <w:rPr>
                <w:rFonts w:ascii="Arial" w:hAnsi="Arial" w:cs="Arial"/>
              </w:rPr>
              <w:t xml:space="preserve">CoP </w:t>
            </w:r>
            <w:r w:rsidRPr="2CCE59F8">
              <w:rPr>
                <w:rFonts w:ascii="Arial" w:hAnsi="Arial" w:cs="Arial"/>
              </w:rPr>
              <w:t>Futures page up to date with resources</w:t>
            </w:r>
            <w:r w:rsidR="00263C28" w:rsidRPr="2CCE59F8">
              <w:rPr>
                <w:rFonts w:ascii="Arial" w:hAnsi="Arial" w:cs="Arial"/>
              </w:rPr>
              <w:t xml:space="preserve"> </w:t>
            </w:r>
          </w:p>
          <w:p w14:paraId="14D5A108" w14:textId="1700306F" w:rsidR="00263C28" w:rsidRDefault="004B69E4" w:rsidP="00B8265E">
            <w:pPr>
              <w:pStyle w:val="NoSpacing"/>
              <w:numPr>
                <w:ilvl w:val="0"/>
                <w:numId w:val="12"/>
              </w:numPr>
              <w:ind w:left="462"/>
              <w:rPr>
                <w:rFonts w:ascii="Arial" w:hAnsi="Arial" w:cs="Arial"/>
              </w:rPr>
            </w:pPr>
            <w:r w:rsidRPr="2CCE59F8">
              <w:rPr>
                <w:rFonts w:ascii="Arial" w:hAnsi="Arial" w:cs="Arial"/>
              </w:rPr>
              <w:t>Collaboration</w:t>
            </w:r>
            <w:r w:rsidR="00263C28" w:rsidRPr="2CCE59F8">
              <w:rPr>
                <w:rFonts w:ascii="Arial" w:hAnsi="Arial" w:cs="Arial"/>
              </w:rPr>
              <w:t xml:space="preserve"> with the </w:t>
            </w:r>
            <w:r w:rsidRPr="2CCE59F8">
              <w:rPr>
                <w:rFonts w:ascii="Arial" w:hAnsi="Arial" w:cs="Arial"/>
              </w:rPr>
              <w:t>Genomic Laboratory Hub (</w:t>
            </w:r>
            <w:r w:rsidR="00263C28" w:rsidRPr="2CCE59F8">
              <w:rPr>
                <w:rFonts w:ascii="Arial" w:hAnsi="Arial" w:cs="Arial"/>
              </w:rPr>
              <w:t>GLH</w:t>
            </w:r>
            <w:r w:rsidRPr="2CCE59F8">
              <w:rPr>
                <w:rFonts w:ascii="Arial" w:hAnsi="Arial" w:cs="Arial"/>
              </w:rPr>
              <w:t>)</w:t>
            </w:r>
            <w:r w:rsidR="00263C28" w:rsidRPr="2CCE59F8">
              <w:rPr>
                <w:rFonts w:ascii="Arial" w:hAnsi="Arial" w:cs="Arial"/>
              </w:rPr>
              <w:t xml:space="preserve"> and Clinical Genetics</w:t>
            </w:r>
            <w:r w:rsidR="00012027" w:rsidRPr="2CCE59F8">
              <w:rPr>
                <w:rFonts w:ascii="Arial" w:hAnsi="Arial" w:cs="Arial"/>
              </w:rPr>
              <w:t xml:space="preserve"> services</w:t>
            </w:r>
            <w:r w:rsidR="00263C28" w:rsidRPr="2CCE59F8">
              <w:rPr>
                <w:rFonts w:ascii="Arial" w:hAnsi="Arial" w:cs="Arial"/>
              </w:rPr>
              <w:t xml:space="preserve"> to </w:t>
            </w:r>
            <w:r w:rsidRPr="2CCE59F8">
              <w:rPr>
                <w:rFonts w:ascii="Arial" w:hAnsi="Arial" w:cs="Arial"/>
              </w:rPr>
              <w:t>support quality referrals and testing</w:t>
            </w:r>
          </w:p>
          <w:p w14:paraId="2F477AD2" w14:textId="2C7E70DC" w:rsidR="26AB2777" w:rsidRDefault="26AB2777" w:rsidP="2CCE59F8">
            <w:pPr>
              <w:pStyle w:val="NoSpacing"/>
              <w:numPr>
                <w:ilvl w:val="0"/>
                <w:numId w:val="12"/>
              </w:numPr>
              <w:ind w:left="462"/>
              <w:rPr>
                <w:rFonts w:ascii="Arial" w:hAnsi="Arial" w:cs="Arial"/>
              </w:rPr>
            </w:pPr>
            <w:r w:rsidRPr="2CCE59F8">
              <w:rPr>
                <w:rFonts w:ascii="Arial" w:hAnsi="Arial" w:cs="Arial"/>
              </w:rPr>
              <w:t xml:space="preserve">Feed into, and represent the CoP, at the quarterly Clinical Senate </w:t>
            </w:r>
          </w:p>
          <w:p w14:paraId="78612CF8" w14:textId="6C702317" w:rsidR="00525618" w:rsidRPr="00B2135A" w:rsidRDefault="67AAC95C" w:rsidP="72AA0968">
            <w:pPr>
              <w:pStyle w:val="NoSpacing"/>
              <w:numPr>
                <w:ilvl w:val="0"/>
                <w:numId w:val="12"/>
              </w:numPr>
              <w:ind w:left="462"/>
              <w:rPr>
                <w:rFonts w:ascii="Arial" w:hAnsi="Arial" w:cs="Arial"/>
              </w:rPr>
            </w:pPr>
            <w:r w:rsidRPr="72AA0968">
              <w:rPr>
                <w:rFonts w:ascii="Arial" w:hAnsi="Arial" w:cs="Arial"/>
              </w:rPr>
              <w:t>Work with the SE GMS to coordinate and facilitate the above</w:t>
            </w:r>
          </w:p>
        </w:tc>
      </w:tr>
      <w:tr w:rsidR="005C0526" w14:paraId="06D5C2C8" w14:textId="77777777" w:rsidTr="3AEABA85">
        <w:tc>
          <w:tcPr>
            <w:tcW w:w="1701" w:type="dxa"/>
            <w:shd w:val="clear" w:color="auto" w:fill="4472C4" w:themeFill="accent1"/>
          </w:tcPr>
          <w:p w14:paraId="4DAA71E1" w14:textId="4D5964F2" w:rsidR="005C0526" w:rsidRDefault="005C0526" w:rsidP="005C0526">
            <w:pPr>
              <w:rPr>
                <w:rFonts w:ascii="Arial" w:hAnsi="Arial" w:cs="Arial"/>
                <w:b/>
                <w:bCs/>
                <w:sz w:val="28"/>
                <w:szCs w:val="28"/>
              </w:rPr>
            </w:pPr>
            <w:r w:rsidRPr="005C0526">
              <w:rPr>
                <w:rFonts w:ascii="Arial" w:hAnsi="Arial" w:cs="Arial"/>
                <w:b/>
                <w:bCs/>
                <w:color w:val="FFFFFF" w:themeColor="background1"/>
              </w:rPr>
              <w:t>Resource</w:t>
            </w:r>
          </w:p>
        </w:tc>
        <w:tc>
          <w:tcPr>
            <w:tcW w:w="8363" w:type="dxa"/>
          </w:tcPr>
          <w:p w14:paraId="6436DF07" w14:textId="76B20247" w:rsidR="008B4EF1" w:rsidRDefault="0EAF8C82" w:rsidP="00866835">
            <w:pPr>
              <w:pStyle w:val="NoSpacing"/>
              <w:rPr>
                <w:rFonts w:ascii="Arial" w:hAnsi="Arial" w:cs="Arial"/>
              </w:rPr>
            </w:pPr>
            <w:r w:rsidRPr="3AEABA85">
              <w:rPr>
                <w:rFonts w:ascii="Arial" w:hAnsi="Arial" w:cs="Arial"/>
              </w:rPr>
              <w:t>A</w:t>
            </w:r>
            <w:r w:rsidR="16596FEA" w:rsidRPr="3AEABA85">
              <w:rPr>
                <w:rFonts w:ascii="Arial" w:hAnsi="Arial" w:cs="Arial"/>
              </w:rPr>
              <w:t>n estimated</w:t>
            </w:r>
            <w:r w:rsidRPr="3AEABA85">
              <w:rPr>
                <w:rFonts w:ascii="Arial" w:hAnsi="Arial" w:cs="Arial"/>
              </w:rPr>
              <w:t xml:space="preserve"> total of </w:t>
            </w:r>
            <w:r w:rsidR="40FA048B" w:rsidRPr="3AEABA85">
              <w:rPr>
                <w:rFonts w:ascii="Arial" w:hAnsi="Arial" w:cs="Arial"/>
              </w:rPr>
              <w:t>£</w:t>
            </w:r>
            <w:r w:rsidR="008B4EF1" w:rsidRPr="3AEABA85">
              <w:rPr>
                <w:rFonts w:ascii="Arial" w:hAnsi="Arial" w:cs="Arial"/>
              </w:rPr>
              <w:t>9</w:t>
            </w:r>
            <w:r w:rsidR="11B7A598" w:rsidRPr="3AEABA85">
              <w:rPr>
                <w:rFonts w:ascii="Arial" w:hAnsi="Arial" w:cs="Arial"/>
              </w:rPr>
              <w:t>,672</w:t>
            </w:r>
            <w:r w:rsidR="40FA048B" w:rsidRPr="3AEABA85">
              <w:rPr>
                <w:rFonts w:ascii="Arial" w:hAnsi="Arial" w:cs="Arial"/>
              </w:rPr>
              <w:t xml:space="preserve"> </w:t>
            </w:r>
            <w:r w:rsidRPr="3AEABA85">
              <w:rPr>
                <w:rFonts w:ascii="Arial" w:hAnsi="Arial" w:cs="Arial"/>
              </w:rPr>
              <w:t xml:space="preserve">(based on </w:t>
            </w:r>
            <w:r w:rsidR="17A6A867" w:rsidRPr="3AEABA85">
              <w:rPr>
                <w:rFonts w:ascii="Arial" w:hAnsi="Arial" w:cs="Arial"/>
              </w:rPr>
              <w:t>0.5</w:t>
            </w:r>
            <w:r w:rsidRPr="3AEABA85">
              <w:rPr>
                <w:rFonts w:ascii="Arial" w:hAnsi="Arial" w:cs="Arial"/>
              </w:rPr>
              <w:t xml:space="preserve"> PAs per month </w:t>
            </w:r>
            <w:r w:rsidR="008B4EF1" w:rsidRPr="3AEABA85">
              <w:rPr>
                <w:rFonts w:ascii="Arial" w:hAnsi="Arial" w:cs="Arial"/>
              </w:rPr>
              <w:t xml:space="preserve">for </w:t>
            </w:r>
            <w:r w:rsidR="6DDB97B5" w:rsidRPr="3AEABA85">
              <w:rPr>
                <w:rFonts w:ascii="Arial" w:hAnsi="Arial" w:cs="Arial"/>
              </w:rPr>
              <w:t>12 months)</w:t>
            </w:r>
            <w:r w:rsidR="40FA048B" w:rsidRPr="3AEABA85">
              <w:rPr>
                <w:rFonts w:ascii="Arial" w:hAnsi="Arial" w:cs="Arial"/>
                <w:color w:val="FF0000"/>
              </w:rPr>
              <w:t xml:space="preserve"> </w:t>
            </w:r>
            <w:r w:rsidR="40FA048B" w:rsidRPr="3AEABA85">
              <w:rPr>
                <w:rFonts w:ascii="Arial" w:hAnsi="Arial" w:cs="Arial"/>
              </w:rPr>
              <w:t xml:space="preserve">is available to resource the </w:t>
            </w:r>
            <w:r w:rsidR="3C84F5BD" w:rsidRPr="3AEABA85">
              <w:rPr>
                <w:rFonts w:ascii="Arial" w:hAnsi="Arial" w:cs="Arial"/>
              </w:rPr>
              <w:t>CoP</w:t>
            </w:r>
            <w:r w:rsidR="40FA048B" w:rsidRPr="3AEABA85">
              <w:rPr>
                <w:rFonts w:ascii="Arial" w:hAnsi="Arial" w:cs="Arial"/>
              </w:rPr>
              <w:t xml:space="preserve"> </w:t>
            </w:r>
            <w:r w:rsidR="00525618" w:rsidRPr="3AEABA85">
              <w:rPr>
                <w:rFonts w:ascii="Arial" w:hAnsi="Arial" w:cs="Arial"/>
              </w:rPr>
              <w:t xml:space="preserve">leadership </w:t>
            </w:r>
            <w:r w:rsidR="40FA048B" w:rsidRPr="3AEABA85">
              <w:rPr>
                <w:rFonts w:ascii="Arial" w:hAnsi="Arial" w:cs="Arial"/>
              </w:rPr>
              <w:t>commitments outlined above.</w:t>
            </w:r>
            <w:r w:rsidR="00525618" w:rsidRPr="3AEABA85">
              <w:rPr>
                <w:rFonts w:ascii="Arial" w:hAnsi="Arial" w:cs="Arial"/>
              </w:rPr>
              <w:t xml:space="preserve">  </w:t>
            </w:r>
          </w:p>
          <w:p w14:paraId="16EF2DA2" w14:textId="77777777" w:rsidR="008B4EF1" w:rsidRDefault="008B4EF1" w:rsidP="00866835">
            <w:pPr>
              <w:pStyle w:val="NoSpacing"/>
              <w:rPr>
                <w:rFonts w:ascii="Arial" w:hAnsi="Arial" w:cs="Arial"/>
              </w:rPr>
            </w:pPr>
          </w:p>
          <w:p w14:paraId="1D4B9354" w14:textId="4120CB8E" w:rsidR="008B4EF1" w:rsidRDefault="00AD1F3D" w:rsidP="00866835">
            <w:pPr>
              <w:pStyle w:val="NoSpacing"/>
              <w:rPr>
                <w:rFonts w:ascii="Arial" w:hAnsi="Arial" w:cs="Arial"/>
              </w:rPr>
            </w:pPr>
            <w:r>
              <w:rPr>
                <w:rFonts w:ascii="Arial" w:hAnsi="Arial" w:cs="Arial"/>
              </w:rPr>
              <w:t>Whilst f</w:t>
            </w:r>
            <w:r w:rsidR="008B4EF1">
              <w:rPr>
                <w:rFonts w:ascii="Arial" w:hAnsi="Arial" w:cs="Arial"/>
              </w:rPr>
              <w:t xml:space="preserve">unding has been based on Consultant PAs, applicants may utilise these funds flexibly due to the multiprofessional aspect of CoPs. </w:t>
            </w:r>
          </w:p>
          <w:p w14:paraId="100CC3A5" w14:textId="1DC9A93C" w:rsidR="00B2135A" w:rsidRDefault="00B2135A" w:rsidP="008F1948">
            <w:pPr>
              <w:pStyle w:val="NoSpacing"/>
              <w:rPr>
                <w:rFonts w:ascii="Arial" w:hAnsi="Arial" w:cs="Arial"/>
                <w:b/>
                <w:bCs/>
              </w:rPr>
            </w:pPr>
          </w:p>
          <w:p w14:paraId="725174A0" w14:textId="62C9F61F" w:rsidR="00B2135A" w:rsidRDefault="00866835" w:rsidP="008F1948">
            <w:pPr>
              <w:pStyle w:val="NoSpacing"/>
              <w:rPr>
                <w:rFonts w:ascii="Arial" w:hAnsi="Arial" w:cs="Arial"/>
              </w:rPr>
            </w:pPr>
            <w:r w:rsidRPr="2CCE59F8">
              <w:rPr>
                <w:rFonts w:ascii="Arial" w:hAnsi="Arial" w:cs="Arial"/>
              </w:rPr>
              <w:t>When</w:t>
            </w:r>
            <w:r w:rsidR="00525618" w:rsidRPr="2CCE59F8">
              <w:rPr>
                <w:rFonts w:ascii="Arial" w:hAnsi="Arial" w:cs="Arial"/>
              </w:rPr>
              <w:t xml:space="preserve"> assigning the </w:t>
            </w:r>
            <w:r w:rsidR="004B69E4" w:rsidRPr="2CCE59F8">
              <w:rPr>
                <w:rFonts w:ascii="Arial" w:hAnsi="Arial" w:cs="Arial"/>
              </w:rPr>
              <w:t>CoP</w:t>
            </w:r>
            <w:r w:rsidR="00525618" w:rsidRPr="2CCE59F8">
              <w:rPr>
                <w:rFonts w:ascii="Arial" w:hAnsi="Arial" w:cs="Arial"/>
              </w:rPr>
              <w:t xml:space="preserve">, </w:t>
            </w:r>
            <w:r w:rsidR="2A0510D4" w:rsidRPr="2CCE59F8">
              <w:rPr>
                <w:rFonts w:ascii="Arial" w:hAnsi="Arial" w:cs="Arial"/>
              </w:rPr>
              <w:t>SE GMS</w:t>
            </w:r>
            <w:r w:rsidR="00B2135A" w:rsidRPr="2CCE59F8">
              <w:rPr>
                <w:rFonts w:ascii="Arial" w:hAnsi="Arial" w:cs="Arial"/>
              </w:rPr>
              <w:t xml:space="preserve"> will consider further additional funding for the development of </w:t>
            </w:r>
            <w:hyperlink r:id="rId12">
              <w:r w:rsidR="00B2135A" w:rsidRPr="2CCE59F8">
                <w:rPr>
                  <w:rStyle w:val="Hyperlink"/>
                  <w:rFonts w:ascii="Arial" w:hAnsi="Arial" w:cs="Arial"/>
                </w:rPr>
                <w:t>GeNotes</w:t>
              </w:r>
            </w:hyperlink>
            <w:r w:rsidR="00B2135A" w:rsidRPr="2CCE59F8">
              <w:rPr>
                <w:rFonts w:ascii="Arial" w:hAnsi="Arial" w:cs="Arial"/>
              </w:rPr>
              <w:t xml:space="preserve">, </w:t>
            </w:r>
            <w:hyperlink r:id="rId13">
              <w:r w:rsidR="00B2135A" w:rsidRPr="2CCE59F8">
                <w:rPr>
                  <w:rStyle w:val="Hyperlink"/>
                  <w:rFonts w:ascii="Arial" w:hAnsi="Arial" w:cs="Arial"/>
                </w:rPr>
                <w:t>C</w:t>
              </w:r>
              <w:r w:rsidR="00525618" w:rsidRPr="2CCE59F8">
                <w:rPr>
                  <w:rStyle w:val="Hyperlink"/>
                  <w:rFonts w:ascii="Arial" w:hAnsi="Arial" w:cs="Arial"/>
                </w:rPr>
                <w:t>linical Pathway Initiatives</w:t>
              </w:r>
            </w:hyperlink>
            <w:r w:rsidR="00B2135A" w:rsidRPr="2CCE59F8">
              <w:rPr>
                <w:rFonts w:ascii="Arial" w:hAnsi="Arial" w:cs="Arial"/>
              </w:rPr>
              <w:t xml:space="preserve"> or </w:t>
            </w:r>
            <w:hyperlink r:id="rId14">
              <w:r w:rsidR="00B2135A" w:rsidRPr="2CCE59F8">
                <w:rPr>
                  <w:rStyle w:val="Hyperlink"/>
                  <w:rFonts w:ascii="Arial" w:hAnsi="Arial" w:cs="Arial"/>
                </w:rPr>
                <w:t>e-learning</w:t>
              </w:r>
            </w:hyperlink>
            <w:r w:rsidR="00B2135A" w:rsidRPr="2CCE59F8">
              <w:rPr>
                <w:rFonts w:ascii="Arial" w:hAnsi="Arial" w:cs="Arial"/>
              </w:rPr>
              <w:t xml:space="preserve"> modules.  </w:t>
            </w:r>
          </w:p>
          <w:p w14:paraId="1EDFB2A9" w14:textId="777583E2" w:rsidR="00B8084D" w:rsidRPr="00B8084D" w:rsidRDefault="00B8084D" w:rsidP="008F1948">
            <w:pPr>
              <w:pStyle w:val="NoSpacing"/>
              <w:rPr>
                <w:rFonts w:ascii="Arial" w:hAnsi="Arial" w:cs="Arial"/>
                <w:sz w:val="28"/>
                <w:szCs w:val="28"/>
              </w:rPr>
            </w:pPr>
          </w:p>
        </w:tc>
      </w:tr>
    </w:tbl>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8363"/>
      </w:tblGrid>
      <w:tr w:rsidR="005C0526" w:rsidRPr="000E5043" w14:paraId="1BA2CFF0" w14:textId="77777777" w:rsidTr="3AEABA85">
        <w:tc>
          <w:tcPr>
            <w:tcW w:w="1701" w:type="dxa"/>
            <w:shd w:val="clear" w:color="auto" w:fill="4472C4" w:themeFill="accent1"/>
          </w:tcPr>
          <w:p w14:paraId="33631D84" w14:textId="500FF723" w:rsidR="005C0526" w:rsidRPr="00897076" w:rsidRDefault="005C0526" w:rsidP="00283145">
            <w:pPr>
              <w:rPr>
                <w:rFonts w:ascii="Arial" w:hAnsi="Arial" w:cs="Arial"/>
                <w:b/>
              </w:rPr>
            </w:pPr>
            <w:r>
              <w:rPr>
                <w:rFonts w:ascii="Arial" w:hAnsi="Arial" w:cs="Arial"/>
                <w:b/>
                <w:color w:val="FFFFFF" w:themeColor="background1"/>
              </w:rPr>
              <w:t>Proposed outcome measures</w:t>
            </w:r>
          </w:p>
        </w:tc>
        <w:tc>
          <w:tcPr>
            <w:tcW w:w="8363" w:type="dxa"/>
          </w:tcPr>
          <w:p w14:paraId="5845E407" w14:textId="5261240E" w:rsidR="0057727C" w:rsidRDefault="4AEF585E" w:rsidP="72AA0968">
            <w:pPr>
              <w:spacing w:line="259" w:lineRule="auto"/>
              <w:rPr>
                <w:rFonts w:ascii="Arial" w:eastAsia="Times New Roman" w:hAnsi="Arial" w:cs="Arial"/>
              </w:rPr>
            </w:pPr>
            <w:r w:rsidRPr="72AA0968">
              <w:rPr>
                <w:rFonts w:ascii="Arial" w:eastAsia="Times New Roman" w:hAnsi="Arial" w:cs="Arial"/>
              </w:rPr>
              <w:t xml:space="preserve">The CoP is expected to deliver the following outcomes at the end of </w:t>
            </w:r>
            <w:r w:rsidR="7DEDB9DA" w:rsidRPr="72AA0968">
              <w:rPr>
                <w:rFonts w:ascii="Arial" w:eastAsia="Times New Roman" w:hAnsi="Arial" w:cs="Arial"/>
              </w:rPr>
              <w:t xml:space="preserve">its </w:t>
            </w:r>
            <w:proofErr w:type="gramStart"/>
            <w:r w:rsidR="7DEDB9DA" w:rsidRPr="72AA0968">
              <w:rPr>
                <w:rFonts w:ascii="Arial" w:eastAsia="Times New Roman" w:hAnsi="Arial" w:cs="Arial"/>
              </w:rPr>
              <w:t>12 month</w:t>
            </w:r>
            <w:proofErr w:type="gramEnd"/>
            <w:r w:rsidR="7DEDB9DA" w:rsidRPr="72AA0968">
              <w:rPr>
                <w:rFonts w:ascii="Arial" w:eastAsia="Times New Roman" w:hAnsi="Arial" w:cs="Arial"/>
              </w:rPr>
              <w:t xml:space="preserve"> cycle</w:t>
            </w:r>
            <w:r w:rsidRPr="72AA0968">
              <w:rPr>
                <w:rFonts w:ascii="Arial" w:eastAsia="Times New Roman" w:hAnsi="Arial" w:cs="Arial"/>
              </w:rPr>
              <w:t>:</w:t>
            </w:r>
          </w:p>
          <w:p w14:paraId="12FC3BA0" w14:textId="77777777" w:rsidR="0057727C" w:rsidRPr="0057727C" w:rsidRDefault="0057727C" w:rsidP="0057727C">
            <w:pPr>
              <w:rPr>
                <w:rFonts w:ascii="Arial" w:eastAsia="Times New Roman" w:hAnsi="Arial" w:cs="Arial"/>
              </w:rPr>
            </w:pPr>
          </w:p>
          <w:p w14:paraId="43924964" w14:textId="07B595EE" w:rsidR="0057727C" w:rsidRPr="0057727C" w:rsidRDefault="0057727C" w:rsidP="0057727C">
            <w:pPr>
              <w:pStyle w:val="ListParagraph"/>
              <w:numPr>
                <w:ilvl w:val="0"/>
                <w:numId w:val="11"/>
              </w:numPr>
              <w:rPr>
                <w:rFonts w:ascii="Arial" w:eastAsia="Times New Roman" w:hAnsi="Arial" w:cs="Arial"/>
              </w:rPr>
            </w:pPr>
            <w:r w:rsidRPr="0057727C">
              <w:rPr>
                <w:rFonts w:ascii="Arial" w:eastAsia="Times New Roman" w:hAnsi="Arial" w:cs="Arial"/>
              </w:rPr>
              <w:t>An increase in both the quality and quantity of test referrals</w:t>
            </w:r>
            <w:r>
              <w:rPr>
                <w:rFonts w:ascii="Arial" w:eastAsia="Times New Roman" w:hAnsi="Arial" w:cs="Arial"/>
              </w:rPr>
              <w:t>, by increasing the capability of the identified workforce</w:t>
            </w:r>
          </w:p>
          <w:p w14:paraId="7308ABF3" w14:textId="20A822DC" w:rsidR="0057727C" w:rsidRDefault="2D55DD67" w:rsidP="0057727C">
            <w:pPr>
              <w:pStyle w:val="ListParagraph"/>
              <w:numPr>
                <w:ilvl w:val="0"/>
                <w:numId w:val="11"/>
              </w:numPr>
              <w:rPr>
                <w:rFonts w:ascii="Arial" w:eastAsia="Times New Roman" w:hAnsi="Arial" w:cs="Arial"/>
              </w:rPr>
            </w:pPr>
            <w:r w:rsidRPr="2CCE59F8">
              <w:rPr>
                <w:rFonts w:ascii="Arial" w:eastAsia="Times New Roman" w:hAnsi="Arial" w:cs="Arial"/>
              </w:rPr>
              <w:t xml:space="preserve">Equity of access across all trusts within the </w:t>
            </w:r>
            <w:r w:rsidR="4ACB368E" w:rsidRPr="2CCE59F8">
              <w:rPr>
                <w:rFonts w:ascii="Arial" w:eastAsia="Times New Roman" w:hAnsi="Arial" w:cs="Arial"/>
              </w:rPr>
              <w:t>SE GMS</w:t>
            </w:r>
            <w:r w:rsidRPr="2CCE59F8">
              <w:rPr>
                <w:rFonts w:ascii="Arial" w:eastAsia="Times New Roman" w:hAnsi="Arial" w:cs="Arial"/>
              </w:rPr>
              <w:t xml:space="preserve"> region</w:t>
            </w:r>
          </w:p>
          <w:p w14:paraId="30142B36" w14:textId="1395F4C8" w:rsidR="0057727C" w:rsidRDefault="0057727C" w:rsidP="0057727C">
            <w:pPr>
              <w:pStyle w:val="ListParagraph"/>
              <w:numPr>
                <w:ilvl w:val="0"/>
                <w:numId w:val="11"/>
              </w:numPr>
              <w:rPr>
                <w:rFonts w:ascii="Arial" w:eastAsia="Times New Roman" w:hAnsi="Arial" w:cs="Arial"/>
              </w:rPr>
            </w:pPr>
            <w:r>
              <w:rPr>
                <w:rFonts w:ascii="Arial" w:eastAsia="Times New Roman" w:hAnsi="Arial" w:cs="Arial"/>
              </w:rPr>
              <w:t xml:space="preserve">An increase in clinician </w:t>
            </w:r>
            <w:proofErr w:type="gramStart"/>
            <w:r>
              <w:rPr>
                <w:rFonts w:ascii="Arial" w:eastAsia="Times New Roman" w:hAnsi="Arial" w:cs="Arial"/>
              </w:rPr>
              <w:t>reach</w:t>
            </w:r>
            <w:proofErr w:type="gramEnd"/>
            <w:r>
              <w:rPr>
                <w:rFonts w:ascii="Arial" w:eastAsia="Times New Roman" w:hAnsi="Arial" w:cs="Arial"/>
              </w:rPr>
              <w:t xml:space="preserve"> for the specialty  </w:t>
            </w:r>
          </w:p>
          <w:p w14:paraId="3AC2910B" w14:textId="4D622AC5" w:rsidR="0057727C" w:rsidRDefault="00866835" w:rsidP="0057727C">
            <w:pPr>
              <w:pStyle w:val="ListParagraph"/>
              <w:numPr>
                <w:ilvl w:val="0"/>
                <w:numId w:val="11"/>
              </w:numPr>
              <w:rPr>
                <w:rFonts w:ascii="Arial" w:eastAsia="Times New Roman" w:hAnsi="Arial" w:cs="Arial"/>
              </w:rPr>
            </w:pPr>
            <w:r w:rsidRPr="2CCE59F8">
              <w:rPr>
                <w:rFonts w:ascii="Arial" w:eastAsia="Times New Roman" w:hAnsi="Arial" w:cs="Arial"/>
              </w:rPr>
              <w:t xml:space="preserve">Consideration of the </w:t>
            </w:r>
            <w:r w:rsidR="2D55DD67" w:rsidRPr="2CCE59F8">
              <w:rPr>
                <w:rFonts w:ascii="Arial" w:eastAsia="Times New Roman" w:hAnsi="Arial" w:cs="Arial"/>
              </w:rPr>
              <w:t xml:space="preserve">CoP </w:t>
            </w:r>
            <w:r w:rsidRPr="2CCE59F8">
              <w:rPr>
                <w:rFonts w:ascii="Arial" w:eastAsia="Times New Roman" w:hAnsi="Arial" w:cs="Arial"/>
              </w:rPr>
              <w:t xml:space="preserve">sustainability </w:t>
            </w:r>
            <w:r w:rsidR="2D55DD67" w:rsidRPr="2CCE59F8">
              <w:rPr>
                <w:rFonts w:ascii="Arial" w:eastAsia="Times New Roman" w:hAnsi="Arial" w:cs="Arial"/>
              </w:rPr>
              <w:t xml:space="preserve">beyond the </w:t>
            </w:r>
            <w:r w:rsidR="06088F57" w:rsidRPr="2CCE59F8">
              <w:rPr>
                <w:rFonts w:ascii="Arial" w:eastAsia="Times New Roman" w:hAnsi="Arial" w:cs="Arial"/>
              </w:rPr>
              <w:t xml:space="preserve">SE GMS </w:t>
            </w:r>
            <w:r w:rsidR="2D55DD67" w:rsidRPr="2CCE59F8">
              <w:rPr>
                <w:rFonts w:ascii="Arial" w:eastAsia="Times New Roman" w:hAnsi="Arial" w:cs="Arial"/>
              </w:rPr>
              <w:t>funding period</w:t>
            </w:r>
          </w:p>
          <w:p w14:paraId="59A3D844" w14:textId="77777777" w:rsidR="0057727C" w:rsidRDefault="0057727C" w:rsidP="0057727C">
            <w:pPr>
              <w:rPr>
                <w:rFonts w:ascii="Arial" w:eastAsia="Times New Roman" w:hAnsi="Arial" w:cs="Arial"/>
              </w:rPr>
            </w:pPr>
          </w:p>
          <w:p w14:paraId="0172DE00" w14:textId="74F6C545" w:rsidR="0057727C" w:rsidRDefault="0057727C" w:rsidP="0057727C">
            <w:pPr>
              <w:rPr>
                <w:rFonts w:ascii="Arial" w:eastAsia="Times New Roman" w:hAnsi="Arial" w:cs="Arial"/>
              </w:rPr>
            </w:pPr>
            <w:r w:rsidRPr="6CB573D8">
              <w:rPr>
                <w:rFonts w:ascii="Arial" w:eastAsia="Times New Roman" w:hAnsi="Arial" w:cs="Arial"/>
              </w:rPr>
              <w:t>The GMS will measure this by:</w:t>
            </w:r>
          </w:p>
          <w:p w14:paraId="27F85366" w14:textId="77777777" w:rsidR="0057727C" w:rsidRPr="0057727C" w:rsidRDefault="0057727C" w:rsidP="0057727C">
            <w:pPr>
              <w:rPr>
                <w:rFonts w:ascii="Arial" w:eastAsia="Times New Roman" w:hAnsi="Arial" w:cs="Arial"/>
              </w:rPr>
            </w:pPr>
          </w:p>
          <w:p w14:paraId="56D876F4" w14:textId="6264EEC8" w:rsidR="0057727C" w:rsidRDefault="2B7C6236" w:rsidP="72AA0968">
            <w:pPr>
              <w:pStyle w:val="ListParagraph"/>
              <w:numPr>
                <w:ilvl w:val="0"/>
                <w:numId w:val="9"/>
              </w:numPr>
              <w:spacing w:line="259" w:lineRule="auto"/>
              <w:rPr>
                <w:rFonts w:ascii="Arial" w:eastAsia="Times New Roman" w:hAnsi="Arial" w:cs="Arial"/>
              </w:rPr>
            </w:pPr>
            <w:r w:rsidRPr="3AEABA85">
              <w:rPr>
                <w:rFonts w:ascii="Arial" w:eastAsia="Times New Roman" w:hAnsi="Arial" w:cs="Arial"/>
              </w:rPr>
              <w:t>A baseline of contacts for the specialt</w:t>
            </w:r>
            <w:r w:rsidR="6F66F0CE" w:rsidRPr="3AEABA85">
              <w:rPr>
                <w:rFonts w:ascii="Arial" w:eastAsia="Times New Roman" w:hAnsi="Arial" w:cs="Arial"/>
              </w:rPr>
              <w:t>y, as per the attend</w:t>
            </w:r>
            <w:r w:rsidR="67F3E944" w:rsidRPr="3AEABA85">
              <w:rPr>
                <w:rFonts w:ascii="Arial" w:eastAsia="Times New Roman" w:hAnsi="Arial" w:cs="Arial"/>
              </w:rPr>
              <w:t>a</w:t>
            </w:r>
            <w:r w:rsidR="6F66F0CE" w:rsidRPr="3AEABA85">
              <w:rPr>
                <w:rFonts w:ascii="Arial" w:eastAsia="Times New Roman" w:hAnsi="Arial" w:cs="Arial"/>
              </w:rPr>
              <w:t>nce of the CoP and sign up to the SE GMS newsletter and other educational events</w:t>
            </w:r>
          </w:p>
          <w:p w14:paraId="3046E1D2" w14:textId="3162D110" w:rsidR="005C0526" w:rsidRDefault="5ED76EDA" w:rsidP="00283145">
            <w:pPr>
              <w:pStyle w:val="ListParagraph"/>
              <w:numPr>
                <w:ilvl w:val="0"/>
                <w:numId w:val="9"/>
              </w:numPr>
              <w:rPr>
                <w:rFonts w:ascii="Arial" w:eastAsia="Times New Roman" w:hAnsi="Arial" w:cs="Arial"/>
              </w:rPr>
            </w:pPr>
            <w:r w:rsidRPr="72AA0968">
              <w:rPr>
                <w:rFonts w:ascii="Arial" w:eastAsia="Times New Roman" w:hAnsi="Arial" w:cs="Arial"/>
              </w:rPr>
              <w:t>Atte</w:t>
            </w:r>
            <w:r w:rsidR="5F9A713F" w:rsidRPr="72AA0968">
              <w:rPr>
                <w:rFonts w:ascii="Arial" w:eastAsia="Times New Roman" w:hAnsi="Arial" w:cs="Arial"/>
              </w:rPr>
              <w:t>ndance at sessions</w:t>
            </w:r>
            <w:r w:rsidR="00525618" w:rsidRPr="72AA0968">
              <w:rPr>
                <w:rFonts w:ascii="Arial" w:eastAsia="Times New Roman" w:hAnsi="Arial" w:cs="Arial"/>
              </w:rPr>
              <w:t xml:space="preserve"> </w:t>
            </w:r>
            <w:r w:rsidR="338AFB55" w:rsidRPr="72AA0968">
              <w:rPr>
                <w:rFonts w:ascii="Arial" w:eastAsia="Times New Roman" w:hAnsi="Arial" w:cs="Arial"/>
              </w:rPr>
              <w:t>by overall number and geographical spread across the region</w:t>
            </w:r>
          </w:p>
          <w:p w14:paraId="578D68F2" w14:textId="33667BAC" w:rsidR="0057727C" w:rsidRDefault="5F9A713F" w:rsidP="00283145">
            <w:pPr>
              <w:pStyle w:val="ListParagraph"/>
              <w:numPr>
                <w:ilvl w:val="0"/>
                <w:numId w:val="9"/>
              </w:numPr>
              <w:rPr>
                <w:rFonts w:ascii="Arial" w:eastAsia="Times New Roman" w:hAnsi="Arial" w:cs="Arial"/>
              </w:rPr>
            </w:pPr>
            <w:r w:rsidRPr="72AA0968">
              <w:rPr>
                <w:rFonts w:ascii="Arial" w:eastAsia="Times New Roman" w:hAnsi="Arial" w:cs="Arial"/>
              </w:rPr>
              <w:t>A review of testing activity</w:t>
            </w:r>
            <w:r w:rsidR="091F30AF" w:rsidRPr="72AA0968">
              <w:rPr>
                <w:rFonts w:ascii="Arial" w:eastAsia="Times New Roman" w:hAnsi="Arial" w:cs="Arial"/>
              </w:rPr>
              <w:t xml:space="preserve"> and referral quality</w:t>
            </w:r>
            <w:r w:rsidRPr="72AA0968">
              <w:rPr>
                <w:rFonts w:ascii="Arial" w:eastAsia="Times New Roman" w:hAnsi="Arial" w:cs="Arial"/>
              </w:rPr>
              <w:t xml:space="preserve"> </w:t>
            </w:r>
            <w:r w:rsidR="28250145" w:rsidRPr="72AA0968">
              <w:rPr>
                <w:rFonts w:ascii="Arial" w:eastAsia="Times New Roman" w:hAnsi="Arial" w:cs="Arial"/>
              </w:rPr>
              <w:t xml:space="preserve">over the </w:t>
            </w:r>
            <w:r w:rsidR="0ED7E4D5" w:rsidRPr="72AA0968">
              <w:rPr>
                <w:rFonts w:ascii="Arial" w:eastAsia="Times New Roman" w:hAnsi="Arial" w:cs="Arial"/>
              </w:rPr>
              <w:t xml:space="preserve">CoP </w:t>
            </w:r>
            <w:r w:rsidR="28250145" w:rsidRPr="72AA0968">
              <w:rPr>
                <w:rFonts w:ascii="Arial" w:eastAsia="Times New Roman" w:hAnsi="Arial" w:cs="Arial"/>
              </w:rPr>
              <w:t>period</w:t>
            </w:r>
          </w:p>
          <w:p w14:paraId="7E4AEE3F" w14:textId="2243C4C3" w:rsidR="00525618" w:rsidRPr="00B8084D" w:rsidRDefault="0057727C" w:rsidP="00525618">
            <w:pPr>
              <w:pStyle w:val="ListParagraph"/>
              <w:numPr>
                <w:ilvl w:val="0"/>
                <w:numId w:val="9"/>
              </w:numPr>
              <w:rPr>
                <w:rFonts w:ascii="Arial" w:eastAsia="Times New Roman" w:hAnsi="Arial" w:cs="Arial"/>
              </w:rPr>
            </w:pPr>
            <w:r>
              <w:rPr>
                <w:rFonts w:ascii="Arial" w:eastAsia="Times New Roman" w:hAnsi="Arial" w:cs="Arial"/>
              </w:rPr>
              <w:t>Issuing a standardised survey to identify learning requirement</w:t>
            </w:r>
            <w:r w:rsidR="00861824">
              <w:rPr>
                <w:rFonts w:ascii="Arial" w:eastAsia="Times New Roman" w:hAnsi="Arial" w:cs="Arial"/>
              </w:rPr>
              <w:t xml:space="preserve">s of the workforce </w:t>
            </w:r>
            <w:r w:rsidR="00625623">
              <w:rPr>
                <w:rFonts w:ascii="Arial" w:eastAsia="Times New Roman" w:hAnsi="Arial" w:cs="Arial"/>
              </w:rPr>
              <w:t xml:space="preserve">and challenges to service implementation </w:t>
            </w:r>
            <w:r w:rsidR="00861824">
              <w:rPr>
                <w:rFonts w:ascii="Arial" w:eastAsia="Times New Roman" w:hAnsi="Arial" w:cs="Arial"/>
              </w:rPr>
              <w:t xml:space="preserve">– </w:t>
            </w:r>
            <w:r w:rsidR="00625623">
              <w:rPr>
                <w:rFonts w:ascii="Arial" w:eastAsia="Times New Roman" w:hAnsi="Arial" w:cs="Arial"/>
              </w:rPr>
              <w:t>results</w:t>
            </w:r>
            <w:r w:rsidR="00861824">
              <w:rPr>
                <w:rFonts w:ascii="Arial" w:eastAsia="Times New Roman" w:hAnsi="Arial" w:cs="Arial"/>
              </w:rPr>
              <w:t xml:space="preserve"> will be provided to the CoP Lead to inform speaker topics etc</w:t>
            </w:r>
          </w:p>
        </w:tc>
      </w:tr>
    </w:tbl>
    <w:p w14:paraId="19D249BA" w14:textId="772CB32D" w:rsidR="005C0526" w:rsidRDefault="005E1352" w:rsidP="005E1352">
      <w:pPr>
        <w:pStyle w:val="NoSpacing"/>
        <w:ind w:left="360"/>
        <w:jc w:val="center"/>
        <w:rPr>
          <w:rFonts w:ascii="Arial" w:hAnsi="Arial" w:cs="Arial"/>
          <w:b/>
          <w:bCs/>
          <w:sz w:val="28"/>
          <w:szCs w:val="28"/>
        </w:rPr>
      </w:pPr>
      <w:r>
        <w:rPr>
          <w:rFonts w:ascii="Arial" w:hAnsi="Arial" w:cs="Arial"/>
          <w:b/>
          <w:bCs/>
          <w:sz w:val="28"/>
          <w:szCs w:val="28"/>
        </w:rPr>
        <w:lastRenderedPageBreak/>
        <w:t>Application form</w:t>
      </w:r>
    </w:p>
    <w:p w14:paraId="7BE484DF" w14:textId="77777777" w:rsidR="005E1352" w:rsidRDefault="005E1352" w:rsidP="005E1352">
      <w:pPr>
        <w:pStyle w:val="NoSpacing"/>
        <w:ind w:left="360"/>
        <w:jc w:val="center"/>
        <w:rPr>
          <w:rFonts w:ascii="Arial" w:hAnsi="Arial" w:cs="Arial"/>
          <w:b/>
          <w:bCs/>
          <w:sz w:val="28"/>
          <w:szCs w:val="2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662"/>
      </w:tblGrid>
      <w:tr w:rsidR="005E1352" w:rsidRPr="00897076" w14:paraId="3CE199F8" w14:textId="77777777" w:rsidTr="008F3B6F">
        <w:tc>
          <w:tcPr>
            <w:tcW w:w="3402" w:type="dxa"/>
            <w:tcBorders>
              <w:bottom w:val="single" w:sz="4" w:space="0" w:color="auto"/>
            </w:tcBorders>
            <w:shd w:val="clear" w:color="auto" w:fill="4472C4" w:themeFill="accent1"/>
          </w:tcPr>
          <w:p w14:paraId="75875691" w14:textId="77777777" w:rsidR="005E1352" w:rsidRDefault="005E1352" w:rsidP="008F3B6F">
            <w:pPr>
              <w:rPr>
                <w:rFonts w:ascii="Arial" w:hAnsi="Arial" w:cs="Arial"/>
                <w:b/>
                <w:bCs/>
                <w:color w:val="FFFFFF" w:themeColor="background1"/>
              </w:rPr>
            </w:pPr>
            <w:r w:rsidRPr="00897076">
              <w:rPr>
                <w:rFonts w:ascii="Arial" w:hAnsi="Arial" w:cs="Arial"/>
                <w:b/>
                <w:bCs/>
                <w:color w:val="FFFFFF" w:themeColor="background1"/>
              </w:rPr>
              <w:t xml:space="preserve">Date of </w:t>
            </w:r>
            <w:r>
              <w:rPr>
                <w:rFonts w:ascii="Arial" w:hAnsi="Arial" w:cs="Arial"/>
                <w:b/>
                <w:bCs/>
                <w:color w:val="FFFFFF" w:themeColor="background1"/>
              </w:rPr>
              <w:t>application</w:t>
            </w:r>
          </w:p>
          <w:p w14:paraId="6410F92D" w14:textId="77777777" w:rsidR="005E1352" w:rsidRPr="00897076" w:rsidRDefault="005E1352" w:rsidP="008F3B6F">
            <w:pPr>
              <w:rPr>
                <w:rFonts w:ascii="Arial" w:hAnsi="Arial" w:cs="Arial"/>
                <w:b/>
                <w:bCs/>
                <w:color w:val="FFFFFF" w:themeColor="background1"/>
              </w:rPr>
            </w:pPr>
          </w:p>
        </w:tc>
        <w:tc>
          <w:tcPr>
            <w:tcW w:w="6662" w:type="dxa"/>
          </w:tcPr>
          <w:p w14:paraId="7A3420F7" w14:textId="77777777" w:rsidR="005E1352" w:rsidRPr="00897076" w:rsidRDefault="005E1352" w:rsidP="008F3B6F">
            <w:pPr>
              <w:ind w:left="1080"/>
              <w:rPr>
                <w:rFonts w:ascii="Arial" w:hAnsi="Arial" w:cs="Arial"/>
              </w:rPr>
            </w:pPr>
          </w:p>
        </w:tc>
      </w:tr>
      <w:tr w:rsidR="005E1352" w:rsidRPr="00897076" w14:paraId="468C5015" w14:textId="77777777" w:rsidTr="008F3B6F">
        <w:trPr>
          <w:trHeight w:val="750"/>
        </w:trPr>
        <w:tc>
          <w:tcPr>
            <w:tcW w:w="3402" w:type="dxa"/>
            <w:tcBorders>
              <w:bottom w:val="single" w:sz="4" w:space="0" w:color="auto"/>
            </w:tcBorders>
            <w:shd w:val="clear" w:color="auto" w:fill="4472C4" w:themeFill="accent1"/>
          </w:tcPr>
          <w:p w14:paraId="35DC8AD9" w14:textId="77777777" w:rsidR="005E1352" w:rsidRPr="00897076" w:rsidRDefault="005E1352" w:rsidP="008F3B6F">
            <w:pPr>
              <w:rPr>
                <w:rFonts w:ascii="Arial" w:hAnsi="Arial" w:cs="Arial"/>
                <w:b/>
                <w:bCs/>
                <w:color w:val="FFFFFF" w:themeColor="background1"/>
              </w:rPr>
            </w:pPr>
            <w:r w:rsidRPr="72AA0968">
              <w:rPr>
                <w:rFonts w:ascii="Arial" w:hAnsi="Arial" w:cs="Arial"/>
                <w:b/>
                <w:bCs/>
                <w:color w:val="FFFFFF" w:themeColor="background1"/>
              </w:rPr>
              <w:t xml:space="preserve">Community of Practice (CoP) speciality </w:t>
            </w:r>
          </w:p>
        </w:tc>
        <w:tc>
          <w:tcPr>
            <w:tcW w:w="6662" w:type="dxa"/>
          </w:tcPr>
          <w:p w14:paraId="68C772CF" w14:textId="77777777" w:rsidR="005E1352" w:rsidRPr="005E1352" w:rsidRDefault="005E1352" w:rsidP="008F3B6F">
            <w:pPr>
              <w:rPr>
                <w:rFonts w:ascii="Arial" w:hAnsi="Arial" w:cs="Arial"/>
              </w:rPr>
            </w:pPr>
            <w:r w:rsidRPr="005E1352">
              <w:rPr>
                <w:rFonts w:ascii="Arial" w:hAnsi="Arial" w:cs="Arial"/>
              </w:rPr>
              <w:t>Paediatrics</w:t>
            </w:r>
          </w:p>
        </w:tc>
      </w:tr>
      <w:tr w:rsidR="005E1352" w:rsidRPr="00897076" w14:paraId="2356607B" w14:textId="77777777" w:rsidTr="008F3B6F">
        <w:tc>
          <w:tcPr>
            <w:tcW w:w="3402" w:type="dxa"/>
            <w:tcBorders>
              <w:top w:val="single" w:sz="4" w:space="0" w:color="auto"/>
            </w:tcBorders>
            <w:shd w:val="clear" w:color="auto" w:fill="4472C4" w:themeFill="accent1"/>
          </w:tcPr>
          <w:p w14:paraId="0FE90A27" w14:textId="77777777" w:rsidR="005E1352" w:rsidRDefault="005E1352" w:rsidP="008F3B6F">
            <w:pPr>
              <w:rPr>
                <w:rFonts w:ascii="Arial" w:hAnsi="Arial" w:cs="Arial"/>
                <w:b/>
                <w:bCs/>
                <w:color w:val="FFFFFF" w:themeColor="background1"/>
              </w:rPr>
            </w:pPr>
            <w:r>
              <w:rPr>
                <w:rFonts w:ascii="Arial" w:hAnsi="Arial" w:cs="Arial"/>
                <w:b/>
                <w:bCs/>
                <w:color w:val="FFFFFF" w:themeColor="background1"/>
              </w:rPr>
              <w:t>Applicant details</w:t>
            </w:r>
          </w:p>
          <w:p w14:paraId="7A372972" w14:textId="77777777" w:rsidR="005E1352" w:rsidRPr="00897076" w:rsidRDefault="005E1352" w:rsidP="008F3B6F">
            <w:pPr>
              <w:rPr>
                <w:rFonts w:ascii="Arial" w:hAnsi="Arial" w:cs="Arial"/>
                <w:b/>
                <w:bCs/>
                <w:color w:val="FFFFFF" w:themeColor="background1"/>
              </w:rPr>
            </w:pPr>
          </w:p>
        </w:tc>
        <w:tc>
          <w:tcPr>
            <w:tcW w:w="6662" w:type="dxa"/>
          </w:tcPr>
          <w:p w14:paraId="313DEBDB" w14:textId="77777777" w:rsidR="005E1352" w:rsidRDefault="005E1352" w:rsidP="008F3B6F">
            <w:pPr>
              <w:rPr>
                <w:rFonts w:ascii="Arial" w:hAnsi="Arial" w:cs="Arial"/>
                <w:i/>
              </w:rPr>
            </w:pPr>
            <w:r>
              <w:rPr>
                <w:rFonts w:ascii="Arial" w:hAnsi="Arial" w:cs="Arial"/>
                <w:i/>
              </w:rPr>
              <w:t>Name:</w:t>
            </w:r>
          </w:p>
          <w:p w14:paraId="5BBD6E1C" w14:textId="77777777" w:rsidR="005E1352" w:rsidRDefault="005E1352" w:rsidP="008F3B6F">
            <w:pPr>
              <w:rPr>
                <w:rFonts w:ascii="Arial" w:hAnsi="Arial" w:cs="Arial"/>
                <w:i/>
              </w:rPr>
            </w:pPr>
          </w:p>
          <w:p w14:paraId="2F8E0AB3" w14:textId="128E519C" w:rsidR="005E1352" w:rsidRDefault="005E1352" w:rsidP="008F3B6F">
            <w:pPr>
              <w:rPr>
                <w:rFonts w:ascii="Arial" w:hAnsi="Arial" w:cs="Arial"/>
                <w:i/>
              </w:rPr>
            </w:pPr>
            <w:r>
              <w:rPr>
                <w:rFonts w:ascii="Arial" w:hAnsi="Arial" w:cs="Arial"/>
                <w:i/>
              </w:rPr>
              <w:t>Paediatric specialty</w:t>
            </w:r>
            <w:r>
              <w:rPr>
                <w:rFonts w:ascii="Arial" w:hAnsi="Arial" w:cs="Arial"/>
                <w:i/>
              </w:rPr>
              <w:t xml:space="preserve">: </w:t>
            </w:r>
          </w:p>
          <w:p w14:paraId="6BFADEA1" w14:textId="77777777" w:rsidR="005E1352" w:rsidRDefault="005E1352" w:rsidP="008F3B6F">
            <w:pPr>
              <w:rPr>
                <w:rFonts w:ascii="Arial" w:hAnsi="Arial" w:cs="Arial"/>
                <w:i/>
              </w:rPr>
            </w:pPr>
          </w:p>
          <w:p w14:paraId="773D3C35" w14:textId="0D360217" w:rsidR="005E1352" w:rsidRDefault="005E1352" w:rsidP="008F3B6F">
            <w:pPr>
              <w:rPr>
                <w:rFonts w:ascii="Arial" w:hAnsi="Arial" w:cs="Arial"/>
                <w:i/>
              </w:rPr>
            </w:pPr>
            <w:r>
              <w:rPr>
                <w:rFonts w:ascii="Arial" w:hAnsi="Arial" w:cs="Arial"/>
                <w:i/>
              </w:rPr>
              <w:t>Contact Details:</w:t>
            </w:r>
          </w:p>
          <w:p w14:paraId="67E95B5C" w14:textId="77777777" w:rsidR="005E1352" w:rsidRDefault="005E1352" w:rsidP="008F3B6F">
            <w:pPr>
              <w:rPr>
                <w:rFonts w:ascii="Arial" w:hAnsi="Arial" w:cs="Arial"/>
                <w:i/>
              </w:rPr>
            </w:pPr>
          </w:p>
          <w:p w14:paraId="2C493B69" w14:textId="77777777" w:rsidR="005E1352" w:rsidRDefault="005E1352" w:rsidP="008F3B6F">
            <w:pPr>
              <w:rPr>
                <w:rFonts w:ascii="Arial" w:hAnsi="Arial" w:cs="Arial"/>
                <w:i/>
              </w:rPr>
            </w:pPr>
          </w:p>
          <w:p w14:paraId="033BAC87" w14:textId="77777777" w:rsidR="005E1352" w:rsidRPr="00897076" w:rsidRDefault="005E1352" w:rsidP="008F3B6F">
            <w:pPr>
              <w:rPr>
                <w:rFonts w:ascii="Arial" w:hAnsi="Arial" w:cs="Arial"/>
                <w:i/>
              </w:rPr>
            </w:pPr>
          </w:p>
        </w:tc>
      </w:tr>
      <w:tr w:rsidR="005E1352" w:rsidRPr="00897076" w14:paraId="2EEE30D2" w14:textId="77777777" w:rsidTr="008F3B6F">
        <w:tc>
          <w:tcPr>
            <w:tcW w:w="3402" w:type="dxa"/>
            <w:shd w:val="clear" w:color="auto" w:fill="4472C4" w:themeFill="accent1"/>
          </w:tcPr>
          <w:p w14:paraId="43C01352" w14:textId="77777777" w:rsidR="005E1352" w:rsidRDefault="005E1352" w:rsidP="008F3B6F">
            <w:pPr>
              <w:spacing w:line="259" w:lineRule="auto"/>
              <w:rPr>
                <w:rFonts w:ascii="Arial" w:hAnsi="Arial" w:cs="Arial"/>
                <w:b/>
                <w:bCs/>
                <w:color w:val="FFFFFF" w:themeColor="background1"/>
              </w:rPr>
            </w:pPr>
            <w:r w:rsidRPr="72AA0968">
              <w:rPr>
                <w:rFonts w:ascii="Arial" w:hAnsi="Arial" w:cs="Arial"/>
                <w:b/>
                <w:bCs/>
                <w:color w:val="FFFFFF" w:themeColor="background1"/>
              </w:rPr>
              <w:t xml:space="preserve">What networks are you already part of that you will use to support the development of this CoP? </w:t>
            </w:r>
          </w:p>
        </w:tc>
        <w:tc>
          <w:tcPr>
            <w:tcW w:w="6662" w:type="dxa"/>
          </w:tcPr>
          <w:p w14:paraId="3AB209F4" w14:textId="77777777" w:rsidR="005E1352" w:rsidRDefault="005E1352" w:rsidP="008F3B6F">
            <w:pPr>
              <w:spacing w:line="259" w:lineRule="auto"/>
            </w:pPr>
            <w:r w:rsidRPr="72AA0968">
              <w:rPr>
                <w:rFonts w:ascii="Arial" w:hAnsi="Arial" w:cs="Arial"/>
                <w:i/>
                <w:iCs/>
                <w:color w:val="000000" w:themeColor="text1"/>
              </w:rPr>
              <w:t xml:space="preserve">List any professional networks or groups that you </w:t>
            </w:r>
            <w:r>
              <w:rPr>
                <w:rFonts w:ascii="Arial" w:hAnsi="Arial" w:cs="Arial"/>
                <w:i/>
                <w:iCs/>
                <w:color w:val="000000" w:themeColor="text1"/>
              </w:rPr>
              <w:t>work with</w:t>
            </w:r>
            <w:r w:rsidRPr="72AA0968">
              <w:rPr>
                <w:rFonts w:ascii="Arial" w:hAnsi="Arial" w:cs="Arial"/>
                <w:i/>
                <w:iCs/>
                <w:color w:val="000000" w:themeColor="text1"/>
              </w:rPr>
              <w:t xml:space="preserve"> to build this community</w:t>
            </w:r>
          </w:p>
          <w:p w14:paraId="5B34B553" w14:textId="77777777" w:rsidR="005E1352" w:rsidRDefault="005E1352" w:rsidP="008F3B6F">
            <w:pPr>
              <w:rPr>
                <w:rFonts w:ascii="Arial" w:hAnsi="Arial" w:cs="Arial"/>
              </w:rPr>
            </w:pPr>
          </w:p>
          <w:p w14:paraId="0909BF8A" w14:textId="77777777" w:rsidR="005E1352" w:rsidRDefault="005E1352" w:rsidP="008F3B6F">
            <w:pPr>
              <w:rPr>
                <w:rFonts w:ascii="Arial" w:hAnsi="Arial" w:cs="Arial"/>
              </w:rPr>
            </w:pPr>
          </w:p>
          <w:p w14:paraId="36EF9F5C" w14:textId="77777777" w:rsidR="005E1352" w:rsidRDefault="005E1352" w:rsidP="008F3B6F">
            <w:pPr>
              <w:rPr>
                <w:rFonts w:ascii="Arial" w:hAnsi="Arial" w:cs="Arial"/>
              </w:rPr>
            </w:pPr>
          </w:p>
          <w:p w14:paraId="101D0945" w14:textId="77777777" w:rsidR="005E1352" w:rsidRDefault="005E1352" w:rsidP="008F3B6F">
            <w:pPr>
              <w:rPr>
                <w:rFonts w:ascii="Arial" w:hAnsi="Arial" w:cs="Arial"/>
              </w:rPr>
            </w:pPr>
          </w:p>
          <w:p w14:paraId="44F966EB" w14:textId="77777777" w:rsidR="005E1352" w:rsidRPr="007B0DB3" w:rsidRDefault="005E1352" w:rsidP="008F3B6F">
            <w:pPr>
              <w:rPr>
                <w:rFonts w:ascii="Arial" w:hAnsi="Arial" w:cs="Arial"/>
              </w:rPr>
            </w:pPr>
          </w:p>
        </w:tc>
      </w:tr>
      <w:tr w:rsidR="005E1352" w:rsidRPr="00897076" w14:paraId="66B04E80" w14:textId="77777777" w:rsidTr="008F3B6F">
        <w:tc>
          <w:tcPr>
            <w:tcW w:w="3402" w:type="dxa"/>
            <w:shd w:val="clear" w:color="auto" w:fill="4472C4" w:themeFill="accent1"/>
          </w:tcPr>
          <w:p w14:paraId="02D3ADE7" w14:textId="77777777" w:rsidR="005E1352" w:rsidRDefault="005E1352" w:rsidP="008F3B6F">
            <w:pPr>
              <w:spacing w:line="259" w:lineRule="auto"/>
              <w:rPr>
                <w:rFonts w:ascii="Arial" w:hAnsi="Arial" w:cs="Arial"/>
                <w:b/>
                <w:bCs/>
                <w:color w:val="FFFFFF" w:themeColor="background1"/>
              </w:rPr>
            </w:pPr>
            <w:r>
              <w:rPr>
                <w:rFonts w:ascii="Arial" w:hAnsi="Arial" w:cs="Arial"/>
                <w:b/>
                <w:bCs/>
                <w:color w:val="FFFFFF" w:themeColor="background1"/>
              </w:rPr>
              <w:t>Outline your previous experience of using genomics in your clinical practice</w:t>
            </w:r>
          </w:p>
          <w:p w14:paraId="0DC32095" w14:textId="77777777" w:rsidR="005E1352" w:rsidRPr="72AA0968" w:rsidRDefault="005E1352" w:rsidP="008F3B6F">
            <w:pPr>
              <w:spacing w:line="259" w:lineRule="auto"/>
              <w:rPr>
                <w:rFonts w:ascii="Arial" w:hAnsi="Arial" w:cs="Arial"/>
                <w:b/>
                <w:bCs/>
                <w:color w:val="FFFFFF" w:themeColor="background1"/>
              </w:rPr>
            </w:pPr>
          </w:p>
        </w:tc>
        <w:tc>
          <w:tcPr>
            <w:tcW w:w="6662" w:type="dxa"/>
          </w:tcPr>
          <w:p w14:paraId="4DC54C64" w14:textId="77777777" w:rsidR="005E1352" w:rsidRDefault="005E1352" w:rsidP="008F3B6F">
            <w:pPr>
              <w:spacing w:line="259" w:lineRule="auto"/>
              <w:rPr>
                <w:rFonts w:ascii="Arial" w:hAnsi="Arial" w:cs="Arial"/>
                <w:i/>
                <w:iCs/>
                <w:color w:val="000000" w:themeColor="text1"/>
              </w:rPr>
            </w:pPr>
          </w:p>
          <w:p w14:paraId="05852FF1" w14:textId="77777777" w:rsidR="005E1352" w:rsidRDefault="005E1352" w:rsidP="008F3B6F">
            <w:pPr>
              <w:spacing w:line="259" w:lineRule="auto"/>
              <w:rPr>
                <w:rFonts w:ascii="Arial" w:hAnsi="Arial" w:cs="Arial"/>
                <w:i/>
                <w:iCs/>
                <w:color w:val="000000" w:themeColor="text1"/>
              </w:rPr>
            </w:pPr>
          </w:p>
          <w:p w14:paraId="72CD2C77" w14:textId="77777777" w:rsidR="005E1352" w:rsidRDefault="005E1352" w:rsidP="008F3B6F">
            <w:pPr>
              <w:spacing w:line="259" w:lineRule="auto"/>
              <w:rPr>
                <w:rFonts w:ascii="Arial" w:hAnsi="Arial" w:cs="Arial"/>
                <w:i/>
                <w:iCs/>
                <w:color w:val="000000" w:themeColor="text1"/>
              </w:rPr>
            </w:pPr>
          </w:p>
          <w:p w14:paraId="78548EB9" w14:textId="77777777" w:rsidR="005E1352" w:rsidRDefault="005E1352" w:rsidP="008F3B6F">
            <w:pPr>
              <w:spacing w:line="259" w:lineRule="auto"/>
              <w:rPr>
                <w:rFonts w:ascii="Arial" w:hAnsi="Arial" w:cs="Arial"/>
                <w:i/>
                <w:iCs/>
                <w:color w:val="000000" w:themeColor="text1"/>
              </w:rPr>
            </w:pPr>
          </w:p>
          <w:p w14:paraId="5B77F968" w14:textId="77777777" w:rsidR="005E1352" w:rsidRDefault="005E1352" w:rsidP="008F3B6F">
            <w:pPr>
              <w:spacing w:line="259" w:lineRule="auto"/>
              <w:rPr>
                <w:rFonts w:ascii="Arial" w:hAnsi="Arial" w:cs="Arial"/>
                <w:i/>
                <w:iCs/>
                <w:color w:val="000000" w:themeColor="text1"/>
              </w:rPr>
            </w:pPr>
          </w:p>
          <w:p w14:paraId="11C5A74F" w14:textId="77777777" w:rsidR="005E1352" w:rsidRPr="72AA0968" w:rsidRDefault="005E1352" w:rsidP="008F3B6F">
            <w:pPr>
              <w:spacing w:line="259" w:lineRule="auto"/>
              <w:rPr>
                <w:rFonts w:ascii="Arial" w:hAnsi="Arial" w:cs="Arial"/>
                <w:i/>
                <w:iCs/>
                <w:color w:val="000000" w:themeColor="text1"/>
              </w:rPr>
            </w:pPr>
          </w:p>
        </w:tc>
      </w:tr>
      <w:tr w:rsidR="005E1352" w:rsidRPr="00897076" w14:paraId="10112E29" w14:textId="77777777" w:rsidTr="008F3B6F">
        <w:tc>
          <w:tcPr>
            <w:tcW w:w="3402" w:type="dxa"/>
            <w:shd w:val="clear" w:color="auto" w:fill="4472C4" w:themeFill="accent1"/>
          </w:tcPr>
          <w:p w14:paraId="14C0654F" w14:textId="77777777" w:rsidR="005E1352" w:rsidRDefault="005E1352" w:rsidP="008F3B6F">
            <w:pPr>
              <w:spacing w:line="259" w:lineRule="auto"/>
              <w:rPr>
                <w:rFonts w:ascii="Arial" w:hAnsi="Arial" w:cs="Arial"/>
                <w:b/>
                <w:bCs/>
                <w:color w:val="FFFFFF" w:themeColor="background1"/>
              </w:rPr>
            </w:pPr>
            <w:r w:rsidRPr="72AA0968">
              <w:rPr>
                <w:rFonts w:ascii="Arial" w:hAnsi="Arial" w:cs="Arial"/>
                <w:b/>
                <w:bCs/>
                <w:color w:val="FFFFFF" w:themeColor="background1"/>
              </w:rPr>
              <w:t>Outline your approach to growing and sustaining this community for the purpose of mainstreaming</w:t>
            </w:r>
          </w:p>
          <w:p w14:paraId="33FB5540" w14:textId="77777777" w:rsidR="005E1352" w:rsidRDefault="005E1352" w:rsidP="008F3B6F">
            <w:pPr>
              <w:rPr>
                <w:rFonts w:ascii="Arial" w:hAnsi="Arial" w:cs="Arial"/>
                <w:b/>
                <w:bCs/>
                <w:color w:val="FFFFFF" w:themeColor="background1"/>
              </w:rPr>
            </w:pPr>
          </w:p>
        </w:tc>
        <w:tc>
          <w:tcPr>
            <w:tcW w:w="6662" w:type="dxa"/>
          </w:tcPr>
          <w:p w14:paraId="4C95E238" w14:textId="77777777" w:rsidR="005E1352" w:rsidRDefault="005E1352" w:rsidP="008F3B6F">
            <w:pPr>
              <w:rPr>
                <w:rFonts w:ascii="Arial" w:hAnsi="Arial" w:cs="Arial"/>
                <w:i/>
                <w:iCs/>
              </w:rPr>
            </w:pPr>
            <w:r w:rsidRPr="00033DC6">
              <w:rPr>
                <w:rFonts w:ascii="Arial" w:hAnsi="Arial" w:cs="Arial"/>
                <w:i/>
                <w:iCs/>
              </w:rPr>
              <w:t>(max 100 words)</w:t>
            </w:r>
          </w:p>
          <w:p w14:paraId="028A5D9A" w14:textId="77777777" w:rsidR="005E1352" w:rsidRDefault="005E1352" w:rsidP="008F3B6F">
            <w:pPr>
              <w:rPr>
                <w:rFonts w:ascii="Arial" w:hAnsi="Arial" w:cs="Arial"/>
                <w:i/>
                <w:iCs/>
              </w:rPr>
            </w:pPr>
          </w:p>
          <w:p w14:paraId="4D90C0D1" w14:textId="77777777" w:rsidR="005E1352" w:rsidRDefault="005E1352" w:rsidP="008F3B6F">
            <w:pPr>
              <w:rPr>
                <w:rFonts w:ascii="Arial" w:hAnsi="Arial" w:cs="Arial"/>
                <w:i/>
                <w:iCs/>
              </w:rPr>
            </w:pPr>
          </w:p>
          <w:p w14:paraId="0BD95D12" w14:textId="77777777" w:rsidR="005E1352" w:rsidRDefault="005E1352" w:rsidP="008F3B6F">
            <w:pPr>
              <w:rPr>
                <w:rFonts w:ascii="Arial" w:hAnsi="Arial" w:cs="Arial"/>
                <w:i/>
                <w:iCs/>
              </w:rPr>
            </w:pPr>
          </w:p>
          <w:p w14:paraId="62CC01BF" w14:textId="77777777" w:rsidR="005E1352" w:rsidRDefault="005E1352" w:rsidP="008F3B6F">
            <w:pPr>
              <w:rPr>
                <w:rFonts w:ascii="Arial" w:hAnsi="Arial" w:cs="Arial"/>
                <w:i/>
                <w:iCs/>
              </w:rPr>
            </w:pPr>
          </w:p>
          <w:p w14:paraId="0F008101" w14:textId="77777777" w:rsidR="005E1352" w:rsidRDefault="005E1352" w:rsidP="008F3B6F">
            <w:pPr>
              <w:rPr>
                <w:rFonts w:ascii="Arial" w:hAnsi="Arial" w:cs="Arial"/>
                <w:i/>
                <w:iCs/>
              </w:rPr>
            </w:pPr>
          </w:p>
          <w:p w14:paraId="3DDB1A54" w14:textId="77777777" w:rsidR="005E1352" w:rsidRDefault="005E1352" w:rsidP="008F3B6F">
            <w:pPr>
              <w:rPr>
                <w:rFonts w:ascii="Arial" w:hAnsi="Arial" w:cs="Arial"/>
                <w:i/>
                <w:iCs/>
              </w:rPr>
            </w:pPr>
          </w:p>
          <w:p w14:paraId="72235AE2" w14:textId="77777777" w:rsidR="005E1352" w:rsidRDefault="005E1352" w:rsidP="008F3B6F">
            <w:pPr>
              <w:rPr>
                <w:rFonts w:ascii="Arial" w:hAnsi="Arial" w:cs="Arial"/>
                <w:i/>
                <w:iCs/>
              </w:rPr>
            </w:pPr>
          </w:p>
          <w:p w14:paraId="4C025204" w14:textId="77777777" w:rsidR="005E1352" w:rsidRPr="00033DC6" w:rsidRDefault="005E1352" w:rsidP="008F3B6F">
            <w:pPr>
              <w:rPr>
                <w:rFonts w:ascii="Arial" w:hAnsi="Arial" w:cs="Arial"/>
                <w:i/>
                <w:iCs/>
              </w:rPr>
            </w:pPr>
          </w:p>
        </w:tc>
      </w:tr>
    </w:tbl>
    <w:p w14:paraId="05700183" w14:textId="77777777" w:rsidR="005E1352" w:rsidRDefault="005E1352" w:rsidP="3311BD6B">
      <w:pPr>
        <w:pStyle w:val="NoSpacing"/>
        <w:spacing w:line="259" w:lineRule="auto"/>
        <w:jc w:val="center"/>
        <w:rPr>
          <w:rFonts w:ascii="Arial" w:hAnsi="Arial" w:cs="Arial"/>
          <w:b/>
          <w:bCs/>
        </w:rPr>
      </w:pPr>
    </w:p>
    <w:p w14:paraId="789B3684" w14:textId="77777777" w:rsidR="005E1352" w:rsidRDefault="005E1352" w:rsidP="3311BD6B">
      <w:pPr>
        <w:pStyle w:val="NoSpacing"/>
        <w:spacing w:line="259" w:lineRule="auto"/>
        <w:jc w:val="center"/>
        <w:rPr>
          <w:rFonts w:ascii="Arial" w:hAnsi="Arial" w:cs="Arial"/>
          <w:b/>
          <w:bCs/>
        </w:rPr>
      </w:pPr>
    </w:p>
    <w:p w14:paraId="39E2FE46" w14:textId="34F6BC1B" w:rsidR="00525618" w:rsidRPr="005E1352" w:rsidRDefault="00525618" w:rsidP="3311BD6B">
      <w:pPr>
        <w:pStyle w:val="NoSpacing"/>
        <w:spacing w:line="259" w:lineRule="auto"/>
        <w:jc w:val="center"/>
        <w:rPr>
          <w:rFonts w:ascii="Arial" w:hAnsi="Arial" w:cs="Arial"/>
        </w:rPr>
      </w:pPr>
      <w:r w:rsidRPr="005E1352">
        <w:rPr>
          <w:rFonts w:ascii="Arial" w:hAnsi="Arial" w:cs="Arial"/>
          <w:b/>
          <w:bCs/>
        </w:rPr>
        <w:t xml:space="preserve">Please submit completed forms to </w:t>
      </w:r>
      <w:hyperlink r:id="rId15">
        <w:r w:rsidR="62964ED3" w:rsidRPr="005E1352">
          <w:rPr>
            <w:rStyle w:val="Hyperlink"/>
            <w:rFonts w:ascii="Arial" w:hAnsi="Arial" w:cs="Arial"/>
            <w:b/>
            <w:bCs/>
          </w:rPr>
          <w:t>c.raymundo@nhs.net</w:t>
        </w:r>
      </w:hyperlink>
      <w:r w:rsidR="62964ED3" w:rsidRPr="005E1352">
        <w:rPr>
          <w:rFonts w:ascii="Arial" w:hAnsi="Arial" w:cs="Arial"/>
          <w:b/>
          <w:bCs/>
        </w:rPr>
        <w:t xml:space="preserve"> by 23:59 on November 4</w:t>
      </w:r>
      <w:r w:rsidR="62964ED3" w:rsidRPr="005E1352">
        <w:rPr>
          <w:rFonts w:ascii="Arial" w:hAnsi="Arial" w:cs="Arial"/>
          <w:b/>
          <w:bCs/>
          <w:vertAlign w:val="superscript"/>
        </w:rPr>
        <w:t>th</w:t>
      </w:r>
      <w:proofErr w:type="gramStart"/>
      <w:r w:rsidR="62964ED3" w:rsidRPr="005E1352">
        <w:rPr>
          <w:rFonts w:ascii="Arial" w:hAnsi="Arial" w:cs="Arial"/>
          <w:b/>
          <w:bCs/>
        </w:rPr>
        <w:t xml:space="preserve"> 2026</w:t>
      </w:r>
      <w:proofErr w:type="gramEnd"/>
    </w:p>
    <w:p w14:paraId="10647319" w14:textId="77777777" w:rsidR="0057727C" w:rsidRDefault="0057727C" w:rsidP="008B4EF1">
      <w:pPr>
        <w:pStyle w:val="NoSpacing"/>
        <w:jc w:val="center"/>
        <w:rPr>
          <w:rFonts w:ascii="Arial" w:hAnsi="Arial" w:cs="Arial"/>
        </w:rPr>
      </w:pPr>
    </w:p>
    <w:p w14:paraId="1BD6E048" w14:textId="3FCD6F7C" w:rsidR="005C0526" w:rsidRDefault="008B4EF1" w:rsidP="00B8084D">
      <w:pPr>
        <w:pStyle w:val="NoSpacing"/>
        <w:jc w:val="center"/>
      </w:pPr>
      <w:r w:rsidRPr="3311BD6B">
        <w:rPr>
          <w:rFonts w:ascii="Arial" w:hAnsi="Arial" w:cs="Arial"/>
        </w:rPr>
        <w:t xml:space="preserve">The </w:t>
      </w:r>
      <w:r w:rsidR="48D1BA96" w:rsidRPr="3311BD6B">
        <w:rPr>
          <w:rFonts w:ascii="Arial" w:hAnsi="Arial" w:cs="Arial"/>
        </w:rPr>
        <w:t>SE GMS</w:t>
      </w:r>
      <w:r w:rsidRPr="3311BD6B">
        <w:rPr>
          <w:rFonts w:ascii="Arial" w:hAnsi="Arial" w:cs="Arial"/>
        </w:rPr>
        <w:t xml:space="preserve"> Team will </w:t>
      </w:r>
      <w:proofErr w:type="gramStart"/>
      <w:r w:rsidRPr="3311BD6B">
        <w:rPr>
          <w:rFonts w:ascii="Arial" w:hAnsi="Arial" w:cs="Arial"/>
        </w:rPr>
        <w:t>make contact with</w:t>
      </w:r>
      <w:proofErr w:type="gramEnd"/>
      <w:r w:rsidRPr="3311BD6B">
        <w:rPr>
          <w:rFonts w:ascii="Arial" w:hAnsi="Arial" w:cs="Arial"/>
        </w:rPr>
        <w:t xml:space="preserve"> applicants soon after this deadline to discuss the scope of the proposed Community of Practice.</w:t>
      </w:r>
    </w:p>
    <w:p w14:paraId="6D192D9B" w14:textId="0BBC960E" w:rsidR="3311BD6B" w:rsidRDefault="3311BD6B" w:rsidP="3311BD6B">
      <w:pPr>
        <w:pStyle w:val="NoSpacing"/>
        <w:jc w:val="center"/>
        <w:rPr>
          <w:rFonts w:ascii="Arial" w:hAnsi="Arial" w:cs="Arial"/>
        </w:rPr>
      </w:pPr>
    </w:p>
    <w:p w14:paraId="56483EB9" w14:textId="2437EA8E" w:rsidR="3311BD6B" w:rsidRDefault="3311BD6B" w:rsidP="3311BD6B">
      <w:pPr>
        <w:pStyle w:val="NoSpacing"/>
        <w:jc w:val="center"/>
        <w:rPr>
          <w:rFonts w:ascii="Arial" w:hAnsi="Arial" w:cs="Arial"/>
        </w:rPr>
      </w:pPr>
    </w:p>
    <w:p w14:paraId="62484E69" w14:textId="619A804A" w:rsidR="3311BD6B" w:rsidRDefault="3311BD6B">
      <w:r>
        <w:br w:type="page"/>
      </w:r>
    </w:p>
    <w:p w14:paraId="5D03C55E" w14:textId="12664C80" w:rsidR="3311BD6B" w:rsidRDefault="3311BD6B" w:rsidP="3311BD6B">
      <w:pPr>
        <w:pStyle w:val="NoSpacing"/>
        <w:rPr>
          <w:rFonts w:ascii="Arial" w:hAnsi="Arial" w:cs="Arial"/>
        </w:rPr>
      </w:pPr>
    </w:p>
    <w:p w14:paraId="58C22CF9" w14:textId="1AF2C9BC" w:rsidR="3311BD6B" w:rsidRDefault="3311BD6B" w:rsidP="3311BD6B">
      <w:pPr>
        <w:pStyle w:val="NoSpacing"/>
        <w:rPr>
          <w:rFonts w:ascii="Arial" w:hAnsi="Arial" w:cs="Arial"/>
        </w:rPr>
      </w:pPr>
    </w:p>
    <w:p w14:paraId="6DE30EDE" w14:textId="0E610ED3" w:rsidR="485F1D0D" w:rsidRDefault="485F1D0D" w:rsidP="3311BD6B">
      <w:pPr>
        <w:pStyle w:val="Heading2"/>
        <w:rPr>
          <w:rFonts w:ascii="Arial" w:hAnsi="Arial" w:cs="Arial"/>
          <w:b/>
          <w:bCs/>
        </w:rPr>
      </w:pPr>
      <w:r>
        <w:t>Job Description</w:t>
      </w:r>
    </w:p>
    <w:p w14:paraId="7DA0621B" w14:textId="3AC61476" w:rsidR="485F1D0D" w:rsidRPr="005E1352" w:rsidRDefault="485F1D0D" w:rsidP="3311BD6B">
      <w:pPr>
        <w:pStyle w:val="NoSpacing"/>
        <w:spacing w:before="261" w:after="261" w:line="300" w:lineRule="auto"/>
        <w:rPr>
          <w:sz w:val="28"/>
          <w:szCs w:val="28"/>
        </w:rPr>
      </w:pPr>
      <w:r w:rsidRPr="005E1352">
        <w:rPr>
          <w:rFonts w:ascii="Segoe UI" w:eastAsia="Segoe UI" w:hAnsi="Segoe UI" w:cs="Segoe UI"/>
          <w:b/>
          <w:bCs/>
          <w:sz w:val="28"/>
          <w:szCs w:val="28"/>
        </w:rPr>
        <w:t>Role Summary</w:t>
      </w:r>
    </w:p>
    <w:p w14:paraId="73387F06" w14:textId="76DB55DC" w:rsidR="485F1D0D" w:rsidRPr="005E1352" w:rsidRDefault="485F1D0D" w:rsidP="3311BD6B">
      <w:pPr>
        <w:spacing w:before="210" w:after="210" w:line="300" w:lineRule="auto"/>
        <w:rPr>
          <w:rFonts w:ascii="Arial" w:hAnsi="Arial" w:cs="Arial"/>
        </w:rPr>
      </w:pPr>
      <w:r w:rsidRPr="005E1352">
        <w:rPr>
          <w:rFonts w:ascii="Arial" w:eastAsia="Segoe UI" w:hAnsi="Arial" w:cs="Arial"/>
        </w:rPr>
        <w:t xml:space="preserve">This role presents an exciting opportunity for a consultant paediatrician or senior clinician with an interest in genomics to provide clinical leadership for the </w:t>
      </w:r>
      <w:proofErr w:type="gramStart"/>
      <w:r w:rsidRPr="005E1352">
        <w:rPr>
          <w:rFonts w:ascii="Arial" w:eastAsia="Segoe UI" w:hAnsi="Arial" w:cs="Arial"/>
        </w:rPr>
        <w:t>South East</w:t>
      </w:r>
      <w:proofErr w:type="gramEnd"/>
      <w:r w:rsidRPr="005E1352">
        <w:rPr>
          <w:rFonts w:ascii="Arial" w:eastAsia="Segoe UI" w:hAnsi="Arial" w:cs="Arial"/>
        </w:rPr>
        <w:t xml:space="preserve"> Genomic Medicine Service (SE GMS) Paediatrics Community of Practice (CoP).</w:t>
      </w:r>
    </w:p>
    <w:p w14:paraId="1E2FB787" w14:textId="56E949B8" w:rsidR="485F1D0D" w:rsidRPr="005E1352" w:rsidRDefault="485F1D0D" w:rsidP="3311BD6B">
      <w:pPr>
        <w:spacing w:before="210" w:after="210" w:line="300" w:lineRule="auto"/>
        <w:rPr>
          <w:rFonts w:ascii="Arial" w:hAnsi="Arial" w:cs="Arial"/>
        </w:rPr>
      </w:pPr>
      <w:r w:rsidRPr="005E1352">
        <w:rPr>
          <w:rFonts w:ascii="Arial" w:eastAsia="Segoe UI" w:hAnsi="Arial" w:cs="Arial"/>
        </w:rPr>
        <w:t xml:space="preserve">The Chair will work with the SE GMS Rare Disease Clinical Director, Education and Training Team, and Programme Management Office (PMO) to support the development and delivery of a regional forum focused on embedding genomic medicine within paediatric care. The CoP will bring together clinicians and healthcare professionals from across the </w:t>
      </w:r>
      <w:proofErr w:type="gramStart"/>
      <w:r w:rsidRPr="005E1352">
        <w:rPr>
          <w:rFonts w:ascii="Arial" w:eastAsia="Segoe UI" w:hAnsi="Arial" w:cs="Arial"/>
        </w:rPr>
        <w:t>South East</w:t>
      </w:r>
      <w:proofErr w:type="gramEnd"/>
      <w:r w:rsidRPr="005E1352">
        <w:rPr>
          <w:rFonts w:ascii="Arial" w:eastAsia="Segoe UI" w:hAnsi="Arial" w:cs="Arial"/>
        </w:rPr>
        <w:t xml:space="preserve"> to share learning, identify challenges, support implementation of genomic testing pathways, and promote best practice in genomic medicine for children and young people.</w:t>
      </w:r>
    </w:p>
    <w:p w14:paraId="58247725" w14:textId="0079CC44" w:rsidR="485F1D0D" w:rsidRPr="005E1352" w:rsidRDefault="485F1D0D" w:rsidP="3311BD6B">
      <w:pPr>
        <w:spacing w:before="210" w:after="210" w:line="300" w:lineRule="auto"/>
        <w:rPr>
          <w:rFonts w:ascii="Arial" w:hAnsi="Arial" w:cs="Arial"/>
        </w:rPr>
      </w:pPr>
      <w:r w:rsidRPr="005E1352">
        <w:rPr>
          <w:rFonts w:ascii="Arial" w:eastAsia="Segoe UI" w:hAnsi="Arial" w:cs="Arial"/>
        </w:rPr>
        <w:t>The Chair will provide clinical leadership for the CoP, helping to shape priorities, identify relevant topics and speakers, facilitate discussions, and ensure activities align with the needs of the paediatric workforce. Working in partnership with the SE GMS team, the Chair will support delivery of a programme that enhances knowledge, confidence, networking and adoption of genomic medicine across paediatric services.</w:t>
      </w:r>
    </w:p>
    <w:p w14:paraId="1C319D9E" w14:textId="31077F4D" w:rsidR="485F1D0D" w:rsidRPr="005E1352" w:rsidRDefault="485F1D0D" w:rsidP="3311BD6B">
      <w:pPr>
        <w:spacing w:before="210" w:after="210" w:line="300" w:lineRule="auto"/>
        <w:rPr>
          <w:rFonts w:ascii="Arial" w:hAnsi="Arial" w:cs="Arial"/>
        </w:rPr>
      </w:pPr>
      <w:r w:rsidRPr="005E1352">
        <w:rPr>
          <w:rFonts w:ascii="Arial" w:eastAsia="Segoe UI" w:hAnsi="Arial" w:cs="Arial"/>
        </w:rPr>
        <w:t>The Chair will play an important role in supporting genomic mainstreaming within paediatric pathways through collaboration with clinical genetics, laboratory, education and training, nursing, pharmacy and wider multidisciplinary teams. They will also contribute to the continuous improvement of the CoP through feedback, evaluation and identification of emerging educational and service development needs.</w:t>
      </w:r>
    </w:p>
    <w:p w14:paraId="0F8D5AE6" w14:textId="1830F218" w:rsidR="3311BD6B" w:rsidRDefault="3311BD6B" w:rsidP="3311BD6B">
      <w:pPr>
        <w:spacing w:line="300" w:lineRule="auto"/>
      </w:pPr>
    </w:p>
    <w:p w14:paraId="5B5F42B1" w14:textId="13353DB6" w:rsidR="485F1D0D" w:rsidRDefault="485F1D0D" w:rsidP="3311BD6B">
      <w:pPr>
        <w:pStyle w:val="Heading2"/>
        <w:spacing w:before="261" w:after="261" w:line="300" w:lineRule="auto"/>
      </w:pPr>
      <w:r w:rsidRPr="3311BD6B">
        <w:rPr>
          <w:rFonts w:ascii="Segoe UI" w:eastAsia="Segoe UI" w:hAnsi="Segoe UI" w:cs="Segoe UI"/>
          <w:b/>
          <w:bCs/>
          <w:sz w:val="31"/>
          <w:szCs w:val="31"/>
        </w:rPr>
        <w:t>Key Relationships</w:t>
      </w:r>
    </w:p>
    <w:p w14:paraId="663F27D2" w14:textId="73E927BD" w:rsidR="485F1D0D" w:rsidRPr="005E1352" w:rsidRDefault="485F1D0D" w:rsidP="3311BD6B">
      <w:pPr>
        <w:spacing w:before="210" w:after="210" w:line="300" w:lineRule="auto"/>
        <w:rPr>
          <w:rFonts w:ascii="Arial" w:hAnsi="Arial" w:cs="Arial"/>
        </w:rPr>
      </w:pPr>
      <w:r w:rsidRPr="005E1352">
        <w:rPr>
          <w:rFonts w:ascii="Arial" w:eastAsia="Segoe UI" w:hAnsi="Arial" w:cs="Arial"/>
        </w:rPr>
        <w:t>The Paediatrics CoP Chair will develop and maintain strong collaborative relationships across the SE GMS and wider paediatric community to support delivery of a high-quality and impactful Community of Practice.</w:t>
      </w:r>
    </w:p>
    <w:p w14:paraId="1A37FA7A" w14:textId="2F9745EF" w:rsidR="485F1D0D" w:rsidRDefault="485F1D0D" w:rsidP="3311BD6B">
      <w:pPr>
        <w:pStyle w:val="Heading3"/>
        <w:spacing w:before="246" w:after="246" w:line="300" w:lineRule="auto"/>
      </w:pPr>
      <w:r w:rsidRPr="3311BD6B">
        <w:rPr>
          <w:rFonts w:ascii="Segoe UI" w:eastAsia="Segoe UI" w:hAnsi="Segoe UI" w:cs="Segoe UI"/>
          <w:b/>
          <w:bCs/>
          <w:sz w:val="24"/>
          <w:szCs w:val="24"/>
        </w:rPr>
        <w:t>Internal</w:t>
      </w:r>
    </w:p>
    <w:p w14:paraId="13630730" w14:textId="61901589"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GMS Rare Disease Clinical Director</w:t>
      </w:r>
    </w:p>
    <w:p w14:paraId="3E0FD344" w14:textId="5597E722"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GMS Medical Director</w:t>
      </w:r>
    </w:p>
    <w:p w14:paraId="541FAADE" w14:textId="08B81F5A"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GMS Education and Training Team</w:t>
      </w:r>
    </w:p>
    <w:p w14:paraId="0FBB6BA0" w14:textId="3453CF95"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GMS Programme Management Office (PMO)</w:t>
      </w:r>
    </w:p>
    <w:p w14:paraId="453914A2" w14:textId="2AF1FE72"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GMS Data and Informatics Team</w:t>
      </w:r>
    </w:p>
    <w:p w14:paraId="15AA9D73" w14:textId="07FCB8CE"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GMS Communications Team</w:t>
      </w:r>
    </w:p>
    <w:p w14:paraId="05C6DF57" w14:textId="69BE5304"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GMS Clinical Leads and Specialty CoP Chairs</w:t>
      </w:r>
    </w:p>
    <w:p w14:paraId="5ED84210" w14:textId="3AF2B733"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GMS Nursing, Midwifery and Pharmacy Leads</w:t>
      </w:r>
    </w:p>
    <w:p w14:paraId="3D32C4BA" w14:textId="4D7FC105" w:rsidR="485F1D0D" w:rsidRPr="005E1352" w:rsidRDefault="485F1D0D" w:rsidP="3311BD6B">
      <w:pPr>
        <w:pStyle w:val="ListParagraph"/>
        <w:numPr>
          <w:ilvl w:val="0"/>
          <w:numId w:val="2"/>
        </w:numPr>
        <w:spacing w:line="300" w:lineRule="auto"/>
        <w:rPr>
          <w:rFonts w:ascii="Arial" w:eastAsia="Segoe UI" w:hAnsi="Arial" w:cs="Arial"/>
        </w:rPr>
      </w:pPr>
      <w:r w:rsidRPr="005E1352">
        <w:rPr>
          <w:rFonts w:ascii="Arial" w:eastAsia="Segoe UI" w:hAnsi="Arial" w:cs="Arial"/>
        </w:rPr>
        <w:t>SE GLH Clinical Genetics and Laboratory Teams</w:t>
      </w:r>
    </w:p>
    <w:p w14:paraId="37D540CB" w14:textId="745ACA7D" w:rsidR="485F1D0D" w:rsidRDefault="485F1D0D" w:rsidP="3311BD6B">
      <w:pPr>
        <w:pStyle w:val="Heading3"/>
        <w:spacing w:before="246" w:after="246" w:line="300" w:lineRule="auto"/>
      </w:pPr>
      <w:r w:rsidRPr="3311BD6B">
        <w:rPr>
          <w:rFonts w:ascii="Segoe UI" w:eastAsia="Segoe UI" w:hAnsi="Segoe UI" w:cs="Segoe UI"/>
          <w:b/>
          <w:bCs/>
          <w:sz w:val="24"/>
          <w:szCs w:val="24"/>
        </w:rPr>
        <w:t>External</w:t>
      </w:r>
    </w:p>
    <w:p w14:paraId="5A4B47C4" w14:textId="43B16192"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t xml:space="preserve">Paediatricians and Paediatric Services across the </w:t>
      </w:r>
      <w:proofErr w:type="gramStart"/>
      <w:r w:rsidRPr="005E1352">
        <w:rPr>
          <w:rFonts w:ascii="Arial" w:eastAsia="Segoe UI" w:hAnsi="Arial" w:cs="Arial"/>
        </w:rPr>
        <w:t>South East</w:t>
      </w:r>
      <w:proofErr w:type="gramEnd"/>
    </w:p>
    <w:p w14:paraId="567CC2B5" w14:textId="67DA01D7"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lastRenderedPageBreak/>
        <w:t>Community Paediatric Services</w:t>
      </w:r>
    </w:p>
    <w:p w14:paraId="77C549FF" w14:textId="45B969E8"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t>Neonatal and Paediatric Specialty Networks</w:t>
      </w:r>
    </w:p>
    <w:p w14:paraId="7F317689" w14:textId="6C9DF70B"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t>Clinical Genetics teams</w:t>
      </w:r>
    </w:p>
    <w:p w14:paraId="75CD44C6" w14:textId="7BF35DBC"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t>Specialist nurses, allied health professionals and wider MDT members involved in paediatric care</w:t>
      </w:r>
    </w:p>
    <w:p w14:paraId="31797A2B" w14:textId="71FB1BA0"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t>Relevant Royal College and specialist society networks</w:t>
      </w:r>
    </w:p>
    <w:p w14:paraId="2AB2D2B9" w14:textId="3676C677"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t>Other regional and national Genomic Medicine Service leads and Communities of Practice</w:t>
      </w:r>
    </w:p>
    <w:p w14:paraId="71569EF6" w14:textId="2BDB702A"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t>NHS England Genomics Programme stakeholders</w:t>
      </w:r>
    </w:p>
    <w:p w14:paraId="5D92C769" w14:textId="6DB73612" w:rsidR="485F1D0D" w:rsidRPr="005E1352" w:rsidRDefault="485F1D0D" w:rsidP="3311BD6B">
      <w:pPr>
        <w:pStyle w:val="ListParagraph"/>
        <w:numPr>
          <w:ilvl w:val="0"/>
          <w:numId w:val="1"/>
        </w:numPr>
        <w:spacing w:line="300" w:lineRule="auto"/>
        <w:rPr>
          <w:rFonts w:ascii="Arial" w:eastAsia="Segoe UI" w:hAnsi="Arial" w:cs="Arial"/>
        </w:rPr>
      </w:pPr>
      <w:r w:rsidRPr="005E1352">
        <w:rPr>
          <w:rFonts w:ascii="Arial" w:eastAsia="Segoe UI" w:hAnsi="Arial" w:cs="Arial"/>
        </w:rPr>
        <w:t>Academic, research and innovation partners where appropriate</w:t>
      </w:r>
    </w:p>
    <w:p w14:paraId="3B64040E" w14:textId="66E1A12A" w:rsidR="3311BD6B" w:rsidRPr="005E1352" w:rsidRDefault="3311BD6B" w:rsidP="3311BD6B">
      <w:pPr>
        <w:pStyle w:val="NoSpacing"/>
        <w:rPr>
          <w:rFonts w:ascii="Arial" w:hAnsi="Arial" w:cs="Arial"/>
        </w:rPr>
      </w:pPr>
    </w:p>
    <w:p w14:paraId="21C647E8" w14:textId="6196AC54" w:rsidR="3311BD6B" w:rsidRDefault="3311BD6B" w:rsidP="3311BD6B">
      <w:pPr>
        <w:pStyle w:val="NoSpacing"/>
      </w:pPr>
    </w:p>
    <w:sectPr w:rsidR="3311BD6B" w:rsidSect="00512302">
      <w:type w:val="continuous"/>
      <w:pgSz w:w="11900" w:h="16840"/>
      <w:pgMar w:top="720" w:right="720" w:bottom="28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158"/>
    <w:multiLevelType w:val="hybridMultilevel"/>
    <w:tmpl w:val="4F4E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405E5A"/>
    <w:multiLevelType w:val="hybridMultilevel"/>
    <w:tmpl w:val="E892B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09EFF5"/>
    <w:multiLevelType w:val="hybridMultilevel"/>
    <w:tmpl w:val="015A54F8"/>
    <w:lvl w:ilvl="0" w:tplc="FFB8EAFC">
      <w:start w:val="1"/>
      <w:numFmt w:val="bullet"/>
      <w:lvlText w:val=""/>
      <w:lvlJc w:val="left"/>
      <w:pPr>
        <w:ind w:left="720" w:hanging="360"/>
      </w:pPr>
      <w:rPr>
        <w:rFonts w:ascii="Symbol" w:hAnsi="Symbol" w:hint="default"/>
      </w:rPr>
    </w:lvl>
    <w:lvl w:ilvl="1" w:tplc="8AFC4EC2">
      <w:start w:val="1"/>
      <w:numFmt w:val="bullet"/>
      <w:lvlText w:val="o"/>
      <w:lvlJc w:val="left"/>
      <w:pPr>
        <w:ind w:left="1440" w:hanging="360"/>
      </w:pPr>
      <w:rPr>
        <w:rFonts w:ascii="Courier New" w:hAnsi="Courier New" w:hint="default"/>
      </w:rPr>
    </w:lvl>
    <w:lvl w:ilvl="2" w:tplc="CEB23122">
      <w:start w:val="1"/>
      <w:numFmt w:val="bullet"/>
      <w:lvlText w:val=""/>
      <w:lvlJc w:val="left"/>
      <w:pPr>
        <w:ind w:left="2160" w:hanging="360"/>
      </w:pPr>
      <w:rPr>
        <w:rFonts w:ascii="Wingdings" w:hAnsi="Wingdings" w:hint="default"/>
      </w:rPr>
    </w:lvl>
    <w:lvl w:ilvl="3" w:tplc="4B66DAE0">
      <w:start w:val="1"/>
      <w:numFmt w:val="bullet"/>
      <w:lvlText w:val=""/>
      <w:lvlJc w:val="left"/>
      <w:pPr>
        <w:ind w:left="2880" w:hanging="360"/>
      </w:pPr>
      <w:rPr>
        <w:rFonts w:ascii="Symbol" w:hAnsi="Symbol" w:hint="default"/>
      </w:rPr>
    </w:lvl>
    <w:lvl w:ilvl="4" w:tplc="658868FA">
      <w:start w:val="1"/>
      <w:numFmt w:val="bullet"/>
      <w:lvlText w:val="o"/>
      <w:lvlJc w:val="left"/>
      <w:pPr>
        <w:ind w:left="3600" w:hanging="360"/>
      </w:pPr>
      <w:rPr>
        <w:rFonts w:ascii="Courier New" w:hAnsi="Courier New" w:hint="default"/>
      </w:rPr>
    </w:lvl>
    <w:lvl w:ilvl="5" w:tplc="D6180E7E">
      <w:start w:val="1"/>
      <w:numFmt w:val="bullet"/>
      <w:lvlText w:val=""/>
      <w:lvlJc w:val="left"/>
      <w:pPr>
        <w:ind w:left="4320" w:hanging="360"/>
      </w:pPr>
      <w:rPr>
        <w:rFonts w:ascii="Wingdings" w:hAnsi="Wingdings" w:hint="default"/>
      </w:rPr>
    </w:lvl>
    <w:lvl w:ilvl="6" w:tplc="723AB176">
      <w:start w:val="1"/>
      <w:numFmt w:val="bullet"/>
      <w:lvlText w:val=""/>
      <w:lvlJc w:val="left"/>
      <w:pPr>
        <w:ind w:left="5040" w:hanging="360"/>
      </w:pPr>
      <w:rPr>
        <w:rFonts w:ascii="Symbol" w:hAnsi="Symbol" w:hint="default"/>
      </w:rPr>
    </w:lvl>
    <w:lvl w:ilvl="7" w:tplc="A2401FC6">
      <w:start w:val="1"/>
      <w:numFmt w:val="bullet"/>
      <w:lvlText w:val="o"/>
      <w:lvlJc w:val="left"/>
      <w:pPr>
        <w:ind w:left="5760" w:hanging="360"/>
      </w:pPr>
      <w:rPr>
        <w:rFonts w:ascii="Courier New" w:hAnsi="Courier New" w:hint="default"/>
      </w:rPr>
    </w:lvl>
    <w:lvl w:ilvl="8" w:tplc="43A8E4DE">
      <w:start w:val="1"/>
      <w:numFmt w:val="bullet"/>
      <w:lvlText w:val=""/>
      <w:lvlJc w:val="left"/>
      <w:pPr>
        <w:ind w:left="6480" w:hanging="360"/>
      </w:pPr>
      <w:rPr>
        <w:rFonts w:ascii="Wingdings" w:hAnsi="Wingdings" w:hint="default"/>
      </w:rPr>
    </w:lvl>
  </w:abstractNum>
  <w:abstractNum w:abstractNumId="3" w15:restartNumberingAfterBreak="0">
    <w:nsid w:val="29113697"/>
    <w:multiLevelType w:val="hybridMultilevel"/>
    <w:tmpl w:val="915ABC56"/>
    <w:lvl w:ilvl="0" w:tplc="08090001">
      <w:start w:val="1"/>
      <w:numFmt w:val="bullet"/>
      <w:lvlText w:val=""/>
      <w:lvlJc w:val="left"/>
      <w:pPr>
        <w:ind w:left="1080" w:hanging="72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C6A1EE9"/>
    <w:multiLevelType w:val="hybridMultilevel"/>
    <w:tmpl w:val="858271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B43DCC"/>
    <w:multiLevelType w:val="hybridMultilevel"/>
    <w:tmpl w:val="6E1463D8"/>
    <w:lvl w:ilvl="0" w:tplc="D474DF9A">
      <w:start w:val="1"/>
      <w:numFmt w:val="bullet"/>
      <w:lvlText w:val=""/>
      <w:lvlJc w:val="left"/>
      <w:pPr>
        <w:ind w:left="720" w:hanging="360"/>
      </w:pPr>
      <w:rPr>
        <w:rFonts w:ascii="Symbol" w:hAnsi="Symbol" w:hint="default"/>
      </w:rPr>
    </w:lvl>
    <w:lvl w:ilvl="1" w:tplc="C2F83E30">
      <w:start w:val="1"/>
      <w:numFmt w:val="bullet"/>
      <w:lvlText w:val="o"/>
      <w:lvlJc w:val="left"/>
      <w:pPr>
        <w:ind w:left="1440" w:hanging="360"/>
      </w:pPr>
      <w:rPr>
        <w:rFonts w:ascii="Courier New" w:hAnsi="Courier New" w:hint="default"/>
      </w:rPr>
    </w:lvl>
    <w:lvl w:ilvl="2" w:tplc="48DCA626">
      <w:start w:val="1"/>
      <w:numFmt w:val="bullet"/>
      <w:lvlText w:val=""/>
      <w:lvlJc w:val="left"/>
      <w:pPr>
        <w:ind w:left="2160" w:hanging="360"/>
      </w:pPr>
      <w:rPr>
        <w:rFonts w:ascii="Wingdings" w:hAnsi="Wingdings" w:hint="default"/>
      </w:rPr>
    </w:lvl>
    <w:lvl w:ilvl="3" w:tplc="71728F66">
      <w:start w:val="1"/>
      <w:numFmt w:val="bullet"/>
      <w:lvlText w:val=""/>
      <w:lvlJc w:val="left"/>
      <w:pPr>
        <w:ind w:left="2880" w:hanging="360"/>
      </w:pPr>
      <w:rPr>
        <w:rFonts w:ascii="Symbol" w:hAnsi="Symbol" w:hint="default"/>
      </w:rPr>
    </w:lvl>
    <w:lvl w:ilvl="4" w:tplc="E0D841BA">
      <w:start w:val="1"/>
      <w:numFmt w:val="bullet"/>
      <w:lvlText w:val="o"/>
      <w:lvlJc w:val="left"/>
      <w:pPr>
        <w:ind w:left="3600" w:hanging="360"/>
      </w:pPr>
      <w:rPr>
        <w:rFonts w:ascii="Courier New" w:hAnsi="Courier New" w:hint="default"/>
      </w:rPr>
    </w:lvl>
    <w:lvl w:ilvl="5" w:tplc="E0BC2D94">
      <w:start w:val="1"/>
      <w:numFmt w:val="bullet"/>
      <w:lvlText w:val=""/>
      <w:lvlJc w:val="left"/>
      <w:pPr>
        <w:ind w:left="4320" w:hanging="360"/>
      </w:pPr>
      <w:rPr>
        <w:rFonts w:ascii="Wingdings" w:hAnsi="Wingdings" w:hint="default"/>
      </w:rPr>
    </w:lvl>
    <w:lvl w:ilvl="6" w:tplc="084E107E">
      <w:start w:val="1"/>
      <w:numFmt w:val="bullet"/>
      <w:lvlText w:val=""/>
      <w:lvlJc w:val="left"/>
      <w:pPr>
        <w:ind w:left="5040" w:hanging="360"/>
      </w:pPr>
      <w:rPr>
        <w:rFonts w:ascii="Symbol" w:hAnsi="Symbol" w:hint="default"/>
      </w:rPr>
    </w:lvl>
    <w:lvl w:ilvl="7" w:tplc="2E2806BE">
      <w:start w:val="1"/>
      <w:numFmt w:val="bullet"/>
      <w:lvlText w:val="o"/>
      <w:lvlJc w:val="left"/>
      <w:pPr>
        <w:ind w:left="5760" w:hanging="360"/>
      </w:pPr>
      <w:rPr>
        <w:rFonts w:ascii="Courier New" w:hAnsi="Courier New" w:hint="default"/>
      </w:rPr>
    </w:lvl>
    <w:lvl w:ilvl="8" w:tplc="1108CADC">
      <w:start w:val="1"/>
      <w:numFmt w:val="bullet"/>
      <w:lvlText w:val=""/>
      <w:lvlJc w:val="left"/>
      <w:pPr>
        <w:ind w:left="6480" w:hanging="360"/>
      </w:pPr>
      <w:rPr>
        <w:rFonts w:ascii="Wingdings" w:hAnsi="Wingdings" w:hint="default"/>
      </w:rPr>
    </w:lvl>
  </w:abstractNum>
  <w:abstractNum w:abstractNumId="6" w15:restartNumberingAfterBreak="0">
    <w:nsid w:val="36BCF7C3"/>
    <w:multiLevelType w:val="hybridMultilevel"/>
    <w:tmpl w:val="29E0ECB8"/>
    <w:lvl w:ilvl="0" w:tplc="E0628E4E">
      <w:start w:val="1"/>
      <w:numFmt w:val="bullet"/>
      <w:lvlText w:val="-"/>
      <w:lvlJc w:val="left"/>
      <w:pPr>
        <w:ind w:left="502" w:hanging="360"/>
      </w:pPr>
      <w:rPr>
        <w:rFonts w:ascii="Aptos" w:hAnsi="Aptos" w:hint="default"/>
      </w:rPr>
    </w:lvl>
    <w:lvl w:ilvl="1" w:tplc="BA38A342">
      <w:start w:val="1"/>
      <w:numFmt w:val="bullet"/>
      <w:lvlText w:val="o"/>
      <w:lvlJc w:val="left"/>
      <w:pPr>
        <w:ind w:left="1222" w:hanging="360"/>
      </w:pPr>
      <w:rPr>
        <w:rFonts w:ascii="Courier New" w:hAnsi="Courier New" w:hint="default"/>
      </w:rPr>
    </w:lvl>
    <w:lvl w:ilvl="2" w:tplc="B26ED7A6">
      <w:start w:val="1"/>
      <w:numFmt w:val="bullet"/>
      <w:lvlText w:val=""/>
      <w:lvlJc w:val="left"/>
      <w:pPr>
        <w:ind w:left="1942" w:hanging="360"/>
      </w:pPr>
      <w:rPr>
        <w:rFonts w:ascii="Wingdings" w:hAnsi="Wingdings" w:hint="default"/>
      </w:rPr>
    </w:lvl>
    <w:lvl w:ilvl="3" w:tplc="A106090E">
      <w:start w:val="1"/>
      <w:numFmt w:val="bullet"/>
      <w:lvlText w:val=""/>
      <w:lvlJc w:val="left"/>
      <w:pPr>
        <w:ind w:left="2662" w:hanging="360"/>
      </w:pPr>
      <w:rPr>
        <w:rFonts w:ascii="Symbol" w:hAnsi="Symbol" w:hint="default"/>
      </w:rPr>
    </w:lvl>
    <w:lvl w:ilvl="4" w:tplc="D1D67ABA">
      <w:start w:val="1"/>
      <w:numFmt w:val="bullet"/>
      <w:lvlText w:val="o"/>
      <w:lvlJc w:val="left"/>
      <w:pPr>
        <w:ind w:left="3382" w:hanging="360"/>
      </w:pPr>
      <w:rPr>
        <w:rFonts w:ascii="Courier New" w:hAnsi="Courier New" w:hint="default"/>
      </w:rPr>
    </w:lvl>
    <w:lvl w:ilvl="5" w:tplc="CE3698F0">
      <w:start w:val="1"/>
      <w:numFmt w:val="bullet"/>
      <w:lvlText w:val=""/>
      <w:lvlJc w:val="left"/>
      <w:pPr>
        <w:ind w:left="4102" w:hanging="360"/>
      </w:pPr>
      <w:rPr>
        <w:rFonts w:ascii="Wingdings" w:hAnsi="Wingdings" w:hint="default"/>
      </w:rPr>
    </w:lvl>
    <w:lvl w:ilvl="6" w:tplc="BE762648">
      <w:start w:val="1"/>
      <w:numFmt w:val="bullet"/>
      <w:lvlText w:val=""/>
      <w:lvlJc w:val="left"/>
      <w:pPr>
        <w:ind w:left="4822" w:hanging="360"/>
      </w:pPr>
      <w:rPr>
        <w:rFonts w:ascii="Symbol" w:hAnsi="Symbol" w:hint="default"/>
      </w:rPr>
    </w:lvl>
    <w:lvl w:ilvl="7" w:tplc="EC68CF14">
      <w:start w:val="1"/>
      <w:numFmt w:val="bullet"/>
      <w:lvlText w:val="o"/>
      <w:lvlJc w:val="left"/>
      <w:pPr>
        <w:ind w:left="5542" w:hanging="360"/>
      </w:pPr>
      <w:rPr>
        <w:rFonts w:ascii="Courier New" w:hAnsi="Courier New" w:hint="default"/>
      </w:rPr>
    </w:lvl>
    <w:lvl w:ilvl="8" w:tplc="F02C4F9E">
      <w:start w:val="1"/>
      <w:numFmt w:val="bullet"/>
      <w:lvlText w:val=""/>
      <w:lvlJc w:val="left"/>
      <w:pPr>
        <w:ind w:left="6262" w:hanging="360"/>
      </w:pPr>
      <w:rPr>
        <w:rFonts w:ascii="Wingdings" w:hAnsi="Wingdings" w:hint="default"/>
      </w:rPr>
    </w:lvl>
  </w:abstractNum>
  <w:abstractNum w:abstractNumId="7" w15:restartNumberingAfterBreak="0">
    <w:nsid w:val="41021D16"/>
    <w:multiLevelType w:val="hybridMultilevel"/>
    <w:tmpl w:val="30CA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A83897"/>
    <w:multiLevelType w:val="hybridMultilevel"/>
    <w:tmpl w:val="22207808"/>
    <w:lvl w:ilvl="0" w:tplc="25C8B34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433E85"/>
    <w:multiLevelType w:val="hybridMultilevel"/>
    <w:tmpl w:val="4EB01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912A40"/>
    <w:multiLevelType w:val="hybridMultilevel"/>
    <w:tmpl w:val="07B29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B12F5B"/>
    <w:multiLevelType w:val="hybridMultilevel"/>
    <w:tmpl w:val="87B801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8F7D6E"/>
    <w:multiLevelType w:val="hybridMultilevel"/>
    <w:tmpl w:val="56E02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75159">
    <w:abstractNumId w:val="5"/>
  </w:num>
  <w:num w:numId="2" w16cid:durableId="875194306">
    <w:abstractNumId w:val="2"/>
  </w:num>
  <w:num w:numId="3" w16cid:durableId="1352411451">
    <w:abstractNumId w:val="6"/>
  </w:num>
  <w:num w:numId="4" w16cid:durableId="1063143024">
    <w:abstractNumId w:val="7"/>
  </w:num>
  <w:num w:numId="5" w16cid:durableId="777603084">
    <w:abstractNumId w:val="1"/>
  </w:num>
  <w:num w:numId="6" w16cid:durableId="549655973">
    <w:abstractNumId w:val="9"/>
  </w:num>
  <w:num w:numId="7" w16cid:durableId="1407265532">
    <w:abstractNumId w:val="0"/>
  </w:num>
  <w:num w:numId="8" w16cid:durableId="1362979031">
    <w:abstractNumId w:val="11"/>
  </w:num>
  <w:num w:numId="9" w16cid:durableId="1868062681">
    <w:abstractNumId w:val="10"/>
  </w:num>
  <w:num w:numId="10" w16cid:durableId="1438864051">
    <w:abstractNumId w:val="12"/>
  </w:num>
  <w:num w:numId="11" w16cid:durableId="549997086">
    <w:abstractNumId w:val="4"/>
  </w:num>
  <w:num w:numId="12" w16cid:durableId="2061132393">
    <w:abstractNumId w:val="8"/>
  </w:num>
  <w:num w:numId="13" w16cid:durableId="16807667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948"/>
    <w:rsid w:val="00001033"/>
    <w:rsid w:val="0000257B"/>
    <w:rsid w:val="00002D75"/>
    <w:rsid w:val="00006307"/>
    <w:rsid w:val="00012027"/>
    <w:rsid w:val="000208AD"/>
    <w:rsid w:val="000244B8"/>
    <w:rsid w:val="00033DC6"/>
    <w:rsid w:val="00075799"/>
    <w:rsid w:val="000A7636"/>
    <w:rsid w:val="000A7D56"/>
    <w:rsid w:val="000B1525"/>
    <w:rsid w:val="000B53C6"/>
    <w:rsid w:val="000C0EF9"/>
    <w:rsid w:val="000D17D4"/>
    <w:rsid w:val="000E5043"/>
    <w:rsid w:val="000F4655"/>
    <w:rsid w:val="00102EE0"/>
    <w:rsid w:val="00105899"/>
    <w:rsid w:val="0011170A"/>
    <w:rsid w:val="00116240"/>
    <w:rsid w:val="00120FEF"/>
    <w:rsid w:val="00127FB3"/>
    <w:rsid w:val="001411AD"/>
    <w:rsid w:val="00166F42"/>
    <w:rsid w:val="0018216F"/>
    <w:rsid w:val="00191975"/>
    <w:rsid w:val="00193EF4"/>
    <w:rsid w:val="001B756F"/>
    <w:rsid w:val="001D0D8F"/>
    <w:rsid w:val="001E101A"/>
    <w:rsid w:val="001E76C4"/>
    <w:rsid w:val="002172FF"/>
    <w:rsid w:val="00244939"/>
    <w:rsid w:val="002479E8"/>
    <w:rsid w:val="00263C28"/>
    <w:rsid w:val="00265D67"/>
    <w:rsid w:val="0027498B"/>
    <w:rsid w:val="0028166E"/>
    <w:rsid w:val="00285159"/>
    <w:rsid w:val="002A0559"/>
    <w:rsid w:val="002A612B"/>
    <w:rsid w:val="002F2BC5"/>
    <w:rsid w:val="002F2E1E"/>
    <w:rsid w:val="00333615"/>
    <w:rsid w:val="00363CF8"/>
    <w:rsid w:val="0037542B"/>
    <w:rsid w:val="00397E79"/>
    <w:rsid w:val="003B3BA7"/>
    <w:rsid w:val="003B5227"/>
    <w:rsid w:val="003F50A2"/>
    <w:rsid w:val="00403385"/>
    <w:rsid w:val="00404D62"/>
    <w:rsid w:val="00407A53"/>
    <w:rsid w:val="004335C0"/>
    <w:rsid w:val="00461D93"/>
    <w:rsid w:val="00491A0B"/>
    <w:rsid w:val="004A081D"/>
    <w:rsid w:val="004B4451"/>
    <w:rsid w:val="004B5498"/>
    <w:rsid w:val="004B68D4"/>
    <w:rsid w:val="004B69E4"/>
    <w:rsid w:val="004C11CB"/>
    <w:rsid w:val="004C7E7F"/>
    <w:rsid w:val="004D4602"/>
    <w:rsid w:val="004F00AB"/>
    <w:rsid w:val="00512302"/>
    <w:rsid w:val="00514CD1"/>
    <w:rsid w:val="00525618"/>
    <w:rsid w:val="00526A32"/>
    <w:rsid w:val="005330D3"/>
    <w:rsid w:val="00546406"/>
    <w:rsid w:val="005541B1"/>
    <w:rsid w:val="005555E3"/>
    <w:rsid w:val="0057727C"/>
    <w:rsid w:val="0059212A"/>
    <w:rsid w:val="005936D9"/>
    <w:rsid w:val="00596FF5"/>
    <w:rsid w:val="005A3BAC"/>
    <w:rsid w:val="005B4E20"/>
    <w:rsid w:val="005C0526"/>
    <w:rsid w:val="005D31B9"/>
    <w:rsid w:val="005D6049"/>
    <w:rsid w:val="005E1352"/>
    <w:rsid w:val="005E488F"/>
    <w:rsid w:val="006017FE"/>
    <w:rsid w:val="006128FC"/>
    <w:rsid w:val="00622E90"/>
    <w:rsid w:val="00625623"/>
    <w:rsid w:val="006804A8"/>
    <w:rsid w:val="006929D8"/>
    <w:rsid w:val="006C1D5D"/>
    <w:rsid w:val="006E0171"/>
    <w:rsid w:val="006E54AD"/>
    <w:rsid w:val="006E7810"/>
    <w:rsid w:val="00713C9F"/>
    <w:rsid w:val="00734EC1"/>
    <w:rsid w:val="00736C74"/>
    <w:rsid w:val="007379FA"/>
    <w:rsid w:val="007676F8"/>
    <w:rsid w:val="00772252"/>
    <w:rsid w:val="007848D9"/>
    <w:rsid w:val="00785DF6"/>
    <w:rsid w:val="007B0DB3"/>
    <w:rsid w:val="007D6CD9"/>
    <w:rsid w:val="008066D9"/>
    <w:rsid w:val="00817B14"/>
    <w:rsid w:val="00825553"/>
    <w:rsid w:val="0083125C"/>
    <w:rsid w:val="00835CEB"/>
    <w:rsid w:val="00861824"/>
    <w:rsid w:val="008667FC"/>
    <w:rsid w:val="00866835"/>
    <w:rsid w:val="008701E5"/>
    <w:rsid w:val="008842F7"/>
    <w:rsid w:val="00886EA2"/>
    <w:rsid w:val="0089495E"/>
    <w:rsid w:val="008A67CA"/>
    <w:rsid w:val="008B4EF1"/>
    <w:rsid w:val="008B669E"/>
    <w:rsid w:val="008C1A7C"/>
    <w:rsid w:val="008E4B04"/>
    <w:rsid w:val="008F1948"/>
    <w:rsid w:val="008F661D"/>
    <w:rsid w:val="00913949"/>
    <w:rsid w:val="00940D7D"/>
    <w:rsid w:val="00955C84"/>
    <w:rsid w:val="009669DF"/>
    <w:rsid w:val="009848ED"/>
    <w:rsid w:val="009A05C0"/>
    <w:rsid w:val="009AE8FB"/>
    <w:rsid w:val="009D55A4"/>
    <w:rsid w:val="00A1110F"/>
    <w:rsid w:val="00A2081C"/>
    <w:rsid w:val="00A30E75"/>
    <w:rsid w:val="00A437E1"/>
    <w:rsid w:val="00A62061"/>
    <w:rsid w:val="00A6695E"/>
    <w:rsid w:val="00A87393"/>
    <w:rsid w:val="00A922C1"/>
    <w:rsid w:val="00AB467C"/>
    <w:rsid w:val="00AC7BFD"/>
    <w:rsid w:val="00AD1F3D"/>
    <w:rsid w:val="00AD237B"/>
    <w:rsid w:val="00AD3095"/>
    <w:rsid w:val="00AE0537"/>
    <w:rsid w:val="00AE491E"/>
    <w:rsid w:val="00AE5555"/>
    <w:rsid w:val="00AF207F"/>
    <w:rsid w:val="00B16CC4"/>
    <w:rsid w:val="00B2135A"/>
    <w:rsid w:val="00B23A7A"/>
    <w:rsid w:val="00B35973"/>
    <w:rsid w:val="00B52A32"/>
    <w:rsid w:val="00B55592"/>
    <w:rsid w:val="00B76121"/>
    <w:rsid w:val="00B8084D"/>
    <w:rsid w:val="00B8265E"/>
    <w:rsid w:val="00BA0C44"/>
    <w:rsid w:val="00BA3A2B"/>
    <w:rsid w:val="00BA56D3"/>
    <w:rsid w:val="00BA6E50"/>
    <w:rsid w:val="00BA7B81"/>
    <w:rsid w:val="00BB7D03"/>
    <w:rsid w:val="00BC1917"/>
    <w:rsid w:val="00BC5E9B"/>
    <w:rsid w:val="00BE45D4"/>
    <w:rsid w:val="00C171D9"/>
    <w:rsid w:val="00C27EEE"/>
    <w:rsid w:val="00C328F6"/>
    <w:rsid w:val="00C41D3D"/>
    <w:rsid w:val="00C7548B"/>
    <w:rsid w:val="00CE5193"/>
    <w:rsid w:val="00CE7A11"/>
    <w:rsid w:val="00D028ED"/>
    <w:rsid w:val="00D0447A"/>
    <w:rsid w:val="00D21280"/>
    <w:rsid w:val="00D3115E"/>
    <w:rsid w:val="00D53FE0"/>
    <w:rsid w:val="00D67507"/>
    <w:rsid w:val="00D77F40"/>
    <w:rsid w:val="00E23F46"/>
    <w:rsid w:val="00E246E7"/>
    <w:rsid w:val="00E27CBD"/>
    <w:rsid w:val="00E4624E"/>
    <w:rsid w:val="00E51B95"/>
    <w:rsid w:val="00E80410"/>
    <w:rsid w:val="00EB391D"/>
    <w:rsid w:val="00EB3EC7"/>
    <w:rsid w:val="00EB7DF9"/>
    <w:rsid w:val="00EE000D"/>
    <w:rsid w:val="00EE2A72"/>
    <w:rsid w:val="00EE4232"/>
    <w:rsid w:val="00F117B4"/>
    <w:rsid w:val="00F24751"/>
    <w:rsid w:val="00F25E80"/>
    <w:rsid w:val="00F36B2A"/>
    <w:rsid w:val="00F679DB"/>
    <w:rsid w:val="00F71BCC"/>
    <w:rsid w:val="00F73262"/>
    <w:rsid w:val="00F93E7C"/>
    <w:rsid w:val="00F94DE6"/>
    <w:rsid w:val="00F956D4"/>
    <w:rsid w:val="00FA599B"/>
    <w:rsid w:val="00FA65D6"/>
    <w:rsid w:val="00FD4F3F"/>
    <w:rsid w:val="02F30AF3"/>
    <w:rsid w:val="0384D41A"/>
    <w:rsid w:val="06088F57"/>
    <w:rsid w:val="06B68CB2"/>
    <w:rsid w:val="075C7EC9"/>
    <w:rsid w:val="091F30AF"/>
    <w:rsid w:val="0BA56E37"/>
    <w:rsid w:val="0BC3C312"/>
    <w:rsid w:val="0BDA73D3"/>
    <w:rsid w:val="0C41F407"/>
    <w:rsid w:val="0C6EF4D6"/>
    <w:rsid w:val="0E42BC03"/>
    <w:rsid w:val="0EAF8C82"/>
    <w:rsid w:val="0ECF0F28"/>
    <w:rsid w:val="0ED7E4D5"/>
    <w:rsid w:val="0F1ED45A"/>
    <w:rsid w:val="0F5A4108"/>
    <w:rsid w:val="101C5231"/>
    <w:rsid w:val="10429A03"/>
    <w:rsid w:val="11B7A598"/>
    <w:rsid w:val="128E52D0"/>
    <w:rsid w:val="1507F29C"/>
    <w:rsid w:val="15876625"/>
    <w:rsid w:val="15A6C29B"/>
    <w:rsid w:val="16596FEA"/>
    <w:rsid w:val="17A6A867"/>
    <w:rsid w:val="17BAE4D8"/>
    <w:rsid w:val="17E9D148"/>
    <w:rsid w:val="18CBD935"/>
    <w:rsid w:val="19F86C23"/>
    <w:rsid w:val="1D645839"/>
    <w:rsid w:val="1DCB2EE1"/>
    <w:rsid w:val="1E57EE5E"/>
    <w:rsid w:val="208AED9D"/>
    <w:rsid w:val="20DFC78C"/>
    <w:rsid w:val="2301E0EA"/>
    <w:rsid w:val="234BDA28"/>
    <w:rsid w:val="2400FFF9"/>
    <w:rsid w:val="2520F0BB"/>
    <w:rsid w:val="25428ED3"/>
    <w:rsid w:val="25CDDD3D"/>
    <w:rsid w:val="268BC37F"/>
    <w:rsid w:val="26AB2777"/>
    <w:rsid w:val="2703CEF1"/>
    <w:rsid w:val="28250145"/>
    <w:rsid w:val="285DB056"/>
    <w:rsid w:val="28ACCC04"/>
    <w:rsid w:val="2A0510D4"/>
    <w:rsid w:val="2A1954B0"/>
    <w:rsid w:val="2B7C6236"/>
    <w:rsid w:val="2CAF77CC"/>
    <w:rsid w:val="2CCE59F8"/>
    <w:rsid w:val="2CDA509A"/>
    <w:rsid w:val="2CDE0F3E"/>
    <w:rsid w:val="2D55DD67"/>
    <w:rsid w:val="307C4635"/>
    <w:rsid w:val="30CDDEAB"/>
    <w:rsid w:val="32471EF3"/>
    <w:rsid w:val="32835F14"/>
    <w:rsid w:val="3311BD6B"/>
    <w:rsid w:val="3372B41F"/>
    <w:rsid w:val="338AFB55"/>
    <w:rsid w:val="35A6C829"/>
    <w:rsid w:val="38C8F81C"/>
    <w:rsid w:val="391428A3"/>
    <w:rsid w:val="394172B1"/>
    <w:rsid w:val="39DB22BA"/>
    <w:rsid w:val="3AAF23CC"/>
    <w:rsid w:val="3AEABA85"/>
    <w:rsid w:val="3B4E675F"/>
    <w:rsid w:val="3C84F5BD"/>
    <w:rsid w:val="3CDEEB5E"/>
    <w:rsid w:val="3CF26E46"/>
    <w:rsid w:val="3DBCE569"/>
    <w:rsid w:val="3E26503A"/>
    <w:rsid w:val="3F1431E4"/>
    <w:rsid w:val="3FA5263F"/>
    <w:rsid w:val="40FA048B"/>
    <w:rsid w:val="452EB69E"/>
    <w:rsid w:val="45B0F2D7"/>
    <w:rsid w:val="45DAE6FA"/>
    <w:rsid w:val="4683B9FF"/>
    <w:rsid w:val="46F72940"/>
    <w:rsid w:val="485B940B"/>
    <w:rsid w:val="485F1D0D"/>
    <w:rsid w:val="48D1BA96"/>
    <w:rsid w:val="491C3BA5"/>
    <w:rsid w:val="4ACB368E"/>
    <w:rsid w:val="4AEF585E"/>
    <w:rsid w:val="4B6CB7D3"/>
    <w:rsid w:val="51BA3D83"/>
    <w:rsid w:val="51BF33FD"/>
    <w:rsid w:val="531A4FE0"/>
    <w:rsid w:val="54D6F799"/>
    <w:rsid w:val="551F0E67"/>
    <w:rsid w:val="57C77994"/>
    <w:rsid w:val="58D731A2"/>
    <w:rsid w:val="5961FF85"/>
    <w:rsid w:val="599B22E3"/>
    <w:rsid w:val="59F084B3"/>
    <w:rsid w:val="5A916D19"/>
    <w:rsid w:val="5ADA7DD5"/>
    <w:rsid w:val="5BE61F94"/>
    <w:rsid w:val="5D49A687"/>
    <w:rsid w:val="5D81A8FE"/>
    <w:rsid w:val="5E1D54D0"/>
    <w:rsid w:val="5E5DC477"/>
    <w:rsid w:val="5ED76EDA"/>
    <w:rsid w:val="5F7496A0"/>
    <w:rsid w:val="5F9A713F"/>
    <w:rsid w:val="605FBD32"/>
    <w:rsid w:val="615F87FB"/>
    <w:rsid w:val="61CFE257"/>
    <w:rsid w:val="62964ED3"/>
    <w:rsid w:val="62F18DF6"/>
    <w:rsid w:val="6404E81A"/>
    <w:rsid w:val="6455EF28"/>
    <w:rsid w:val="646B51EB"/>
    <w:rsid w:val="658468E5"/>
    <w:rsid w:val="65E4C4F3"/>
    <w:rsid w:val="66272AE0"/>
    <w:rsid w:val="66B50493"/>
    <w:rsid w:val="6764DFBA"/>
    <w:rsid w:val="67AAC95C"/>
    <w:rsid w:val="67F3E944"/>
    <w:rsid w:val="6896B6B7"/>
    <w:rsid w:val="68F516E0"/>
    <w:rsid w:val="6929936D"/>
    <w:rsid w:val="6CB573D8"/>
    <w:rsid w:val="6D1558FB"/>
    <w:rsid w:val="6D20FE02"/>
    <w:rsid w:val="6D487A9F"/>
    <w:rsid w:val="6D54865E"/>
    <w:rsid w:val="6DDB97B5"/>
    <w:rsid w:val="6EA5D723"/>
    <w:rsid w:val="6EF0BF3C"/>
    <w:rsid w:val="6F66F0CE"/>
    <w:rsid w:val="70441275"/>
    <w:rsid w:val="70AC2E4E"/>
    <w:rsid w:val="721E81A5"/>
    <w:rsid w:val="7264319D"/>
    <w:rsid w:val="726EDAC0"/>
    <w:rsid w:val="72AA0968"/>
    <w:rsid w:val="7401BDF8"/>
    <w:rsid w:val="775DBA12"/>
    <w:rsid w:val="7760D628"/>
    <w:rsid w:val="77BD37F4"/>
    <w:rsid w:val="79EF9A3F"/>
    <w:rsid w:val="7ABED5DF"/>
    <w:rsid w:val="7AE669D0"/>
    <w:rsid w:val="7B2E49F7"/>
    <w:rsid w:val="7B760F71"/>
    <w:rsid w:val="7D4EB6A4"/>
    <w:rsid w:val="7DB0BB1C"/>
    <w:rsid w:val="7DCF4228"/>
    <w:rsid w:val="7DEDB9DA"/>
    <w:rsid w:val="7E7C626A"/>
    <w:rsid w:val="7EACF075"/>
    <w:rsid w:val="7FE3A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D348"/>
  <w14:defaultImageDpi w14:val="32767"/>
  <w15:docId w15:val="{B42D5344-4D11-44FE-B74F-7B88DCB7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948"/>
    <w:rPr>
      <w:rFonts w:ascii="Calibri" w:hAnsi="Calibri" w:cs="Calibri"/>
      <w:sz w:val="22"/>
      <w:szCs w:val="22"/>
      <w:lang w:eastAsia="en-GB"/>
    </w:rPr>
  </w:style>
  <w:style w:type="paragraph" w:styleId="Heading2">
    <w:name w:val="heading 2"/>
    <w:basedOn w:val="Normal"/>
    <w:next w:val="Normal"/>
    <w:uiPriority w:val="9"/>
    <w:unhideWhenUsed/>
    <w:qFormat/>
    <w:rsid w:val="3311BD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3311BD6B"/>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1948"/>
    <w:rPr>
      <w:sz w:val="22"/>
      <w:szCs w:val="22"/>
    </w:rPr>
  </w:style>
  <w:style w:type="paragraph" w:styleId="ListParagraph">
    <w:name w:val="List Paragraph"/>
    <w:basedOn w:val="Normal"/>
    <w:uiPriority w:val="34"/>
    <w:qFormat/>
    <w:rsid w:val="003B5227"/>
    <w:pPr>
      <w:ind w:left="720"/>
      <w:contextualSpacing/>
    </w:pPr>
  </w:style>
  <w:style w:type="character" w:styleId="Hyperlink">
    <w:name w:val="Hyperlink"/>
    <w:basedOn w:val="DefaultParagraphFont"/>
    <w:uiPriority w:val="99"/>
    <w:unhideWhenUsed/>
    <w:rsid w:val="00EE000D"/>
    <w:rPr>
      <w:color w:val="0563C1" w:themeColor="hyperlink"/>
      <w:u w:val="single"/>
    </w:rPr>
  </w:style>
  <w:style w:type="character" w:customStyle="1" w:styleId="UnresolvedMention1">
    <w:name w:val="Unresolved Mention1"/>
    <w:basedOn w:val="DefaultParagraphFont"/>
    <w:uiPriority w:val="99"/>
    <w:rsid w:val="00EE000D"/>
    <w:rPr>
      <w:color w:val="605E5C"/>
      <w:shd w:val="clear" w:color="auto" w:fill="E1DFDD"/>
    </w:rPr>
  </w:style>
  <w:style w:type="character" w:styleId="CommentReference">
    <w:name w:val="annotation reference"/>
    <w:basedOn w:val="DefaultParagraphFont"/>
    <w:uiPriority w:val="99"/>
    <w:semiHidden/>
    <w:unhideWhenUsed/>
    <w:rsid w:val="00BA3A2B"/>
    <w:rPr>
      <w:rFonts w:cs="Times New Roman"/>
      <w:sz w:val="16"/>
      <w:szCs w:val="16"/>
    </w:rPr>
  </w:style>
  <w:style w:type="paragraph" w:styleId="CommentText">
    <w:name w:val="annotation text"/>
    <w:basedOn w:val="Normal"/>
    <w:link w:val="CommentTextChar"/>
    <w:uiPriority w:val="99"/>
    <w:unhideWhenUsed/>
    <w:rsid w:val="00BA3A2B"/>
    <w:rPr>
      <w:rFonts w:eastAsia="Times New Roman"/>
      <w:sz w:val="20"/>
      <w:szCs w:val="20"/>
    </w:rPr>
  </w:style>
  <w:style w:type="character" w:customStyle="1" w:styleId="CommentTextChar">
    <w:name w:val="Comment Text Char"/>
    <w:basedOn w:val="DefaultParagraphFont"/>
    <w:link w:val="CommentText"/>
    <w:uiPriority w:val="99"/>
    <w:rsid w:val="00BA3A2B"/>
    <w:rPr>
      <w:rFonts w:ascii="Calibri" w:eastAsia="Times New Roman" w:hAnsi="Calibri" w:cs="Calibri"/>
      <w:sz w:val="20"/>
      <w:szCs w:val="20"/>
      <w:lang w:eastAsia="en-GB"/>
    </w:rPr>
  </w:style>
  <w:style w:type="paragraph" w:styleId="BalloonText">
    <w:name w:val="Balloon Text"/>
    <w:basedOn w:val="Normal"/>
    <w:link w:val="BalloonTextChar"/>
    <w:uiPriority w:val="99"/>
    <w:semiHidden/>
    <w:unhideWhenUsed/>
    <w:rsid w:val="00BA3A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A2B"/>
    <w:rPr>
      <w:rFonts w:ascii="Segoe UI"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11170A"/>
    <w:rPr>
      <w:rFonts w:eastAsiaTheme="minorHAnsi"/>
      <w:b/>
      <w:bCs/>
    </w:rPr>
  </w:style>
  <w:style w:type="character" w:customStyle="1" w:styleId="CommentSubjectChar">
    <w:name w:val="Comment Subject Char"/>
    <w:basedOn w:val="CommentTextChar"/>
    <w:link w:val="CommentSubject"/>
    <w:uiPriority w:val="99"/>
    <w:semiHidden/>
    <w:rsid w:val="0011170A"/>
    <w:rPr>
      <w:rFonts w:ascii="Calibri" w:eastAsia="Times New Roman" w:hAnsi="Calibri" w:cs="Calibri"/>
      <w:b/>
      <w:bCs/>
      <w:sz w:val="20"/>
      <w:szCs w:val="20"/>
      <w:lang w:eastAsia="en-GB"/>
    </w:rPr>
  </w:style>
  <w:style w:type="character" w:customStyle="1" w:styleId="UnresolvedMention2">
    <w:name w:val="Unresolved Mention2"/>
    <w:basedOn w:val="DefaultParagraphFont"/>
    <w:uiPriority w:val="99"/>
    <w:semiHidden/>
    <w:unhideWhenUsed/>
    <w:rsid w:val="005C0526"/>
    <w:rPr>
      <w:color w:val="605E5C"/>
      <w:shd w:val="clear" w:color="auto" w:fill="E1DFDD"/>
    </w:rPr>
  </w:style>
  <w:style w:type="table" w:styleId="TableGrid">
    <w:name w:val="Table Grid"/>
    <w:basedOn w:val="TableNormal"/>
    <w:uiPriority w:val="39"/>
    <w:rsid w:val="005C0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728531">
      <w:bodyDiv w:val="1"/>
      <w:marLeft w:val="0"/>
      <w:marRight w:val="0"/>
      <w:marTop w:val="0"/>
      <w:marBottom w:val="0"/>
      <w:divBdr>
        <w:top w:val="none" w:sz="0" w:space="0" w:color="auto"/>
        <w:left w:val="none" w:sz="0" w:space="0" w:color="auto"/>
        <w:bottom w:val="none" w:sz="0" w:space="0" w:color="auto"/>
        <w:right w:val="none" w:sz="0" w:space="0" w:color="auto"/>
      </w:divBdr>
    </w:div>
    <w:div w:id="108418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nomicseducation.hee.nhs.uk/the-clinical-pathway-initiativ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enomicseducation.hee.nhs.uk/genot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nhs.uk/genomics/nhs-genomic-networks-of-excellence/" TargetMode="External"/><Relationship Id="rId5" Type="http://schemas.openxmlformats.org/officeDocument/2006/relationships/numbering" Target="numbering.xml"/><Relationship Id="rId15" Type="http://schemas.openxmlformats.org/officeDocument/2006/relationships/hyperlink" Target="mailto:c.raymundo@nhs.net" TargetMode="External"/><Relationship Id="rId10" Type="http://schemas.openxmlformats.org/officeDocument/2006/relationships/hyperlink" Target="https://future.nhs.uk/LSGLH/view?objectID=67755184"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eastgenomicslear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CA2A3863D26B41A8CD633862F55281" ma:contentTypeVersion="9" ma:contentTypeDescription="Create a new document." ma:contentTypeScope="" ma:versionID="e984c4e0b326eeccbca9440ab3123c31">
  <xsd:schema xmlns:xsd="http://www.w3.org/2001/XMLSchema" xmlns:xs="http://www.w3.org/2001/XMLSchema" xmlns:p="http://schemas.microsoft.com/office/2006/metadata/properties" xmlns:ns1="http://schemas.microsoft.com/sharepoint/v3" xmlns:ns2="f8694fd0-706e-48fd-b04a-93a357616989" targetNamespace="http://schemas.microsoft.com/office/2006/metadata/properties" ma:root="true" ma:fieldsID="8dcbc3713e3b1e1d9ee6bfd65d4db584" ns1:_="" ns2:_="">
    <xsd:import namespace="http://schemas.microsoft.com/sharepoint/v3"/>
    <xsd:import namespace="f8694fd0-706e-48fd-b04a-93a3576169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94fd0-706e-48fd-b04a-93a357616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E153EB5-412F-44ED-BB57-5C3D6C4C7E1D}">
  <ds:schemaRefs>
    <ds:schemaRef ds:uri="http://schemas.microsoft.com/sharepoint/v3/contenttype/forms"/>
  </ds:schemaRefs>
</ds:datastoreItem>
</file>

<file path=customXml/itemProps2.xml><?xml version="1.0" encoding="utf-8"?>
<ds:datastoreItem xmlns:ds="http://schemas.openxmlformats.org/officeDocument/2006/customXml" ds:itemID="{F2E5D87C-2C39-4505-970B-1331F6943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694fd0-706e-48fd-b04a-93a357616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154E21-D136-4CD0-8457-A799094C3A0E}">
  <ds:schemaRefs>
    <ds:schemaRef ds:uri="http://schemas.openxmlformats.org/officeDocument/2006/bibliography"/>
  </ds:schemaRefs>
</ds:datastoreItem>
</file>

<file path=customXml/itemProps4.xml><?xml version="1.0" encoding="utf-8"?>
<ds:datastoreItem xmlns:ds="http://schemas.openxmlformats.org/officeDocument/2006/customXml" ds:itemID="{192DFD0E-81FD-46B7-AB80-380263D5864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1394</Words>
  <Characters>7946</Characters>
  <Application>Microsoft Office Word</Application>
  <DocSecurity>0</DocSecurity>
  <Lines>66</Lines>
  <Paragraphs>18</Paragraphs>
  <ScaleCrop>false</ScaleCrop>
  <Company>Cambridge</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Frances Elmslie</cp:lastModifiedBy>
  <cp:revision>2</cp:revision>
  <dcterms:created xsi:type="dcterms:W3CDTF">2026-10-07T15:30:00Z</dcterms:created>
  <dcterms:modified xsi:type="dcterms:W3CDTF">2026-10-07T15:30:00Z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0x01010015CA2A3863D26B41A8CD633862F55281</vt:lpwstr>
  </property>
</Properties>
</file>